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68" w:rsidRDefault="00AB2468" w:rsidP="00AB2468"/>
    <w:p w:rsidR="00AB2468" w:rsidRDefault="00AB2468" w:rsidP="00AB2468"/>
    <w:p w:rsidR="00AB2468" w:rsidRDefault="00AB2468" w:rsidP="00AB2468"/>
    <w:p w:rsidR="00AB2468" w:rsidRDefault="00AB2468" w:rsidP="00AB2468">
      <w:pPr>
        <w:pStyle w:val="Rientrocorpodeltesto"/>
        <w:pBdr>
          <w:top w:val="single" w:sz="4" w:space="1" w:color="auto"/>
          <w:left w:val="single" w:sz="4" w:space="4" w:color="auto"/>
          <w:bottom w:val="single" w:sz="4" w:space="1" w:color="auto"/>
          <w:right w:val="single" w:sz="4" w:space="4" w:color="auto"/>
        </w:pBdr>
        <w:ind w:left="1418" w:hanging="1418"/>
        <w:jc w:val="center"/>
        <w:outlineLvl w:val="0"/>
        <w:rPr>
          <w:b/>
          <w:sz w:val="28"/>
          <w:szCs w:val="28"/>
        </w:rPr>
      </w:pPr>
      <w:r>
        <w:rPr>
          <w:b/>
          <w:sz w:val="28"/>
          <w:szCs w:val="28"/>
        </w:rPr>
        <w:t>REGOLAMENTO SUL TRATTAMENTO DEI DATI PERSONALI</w:t>
      </w:r>
    </w:p>
    <w:p w:rsidR="00AB2468" w:rsidRDefault="00AB2468" w:rsidP="00AB2468">
      <w:pPr>
        <w:pStyle w:val="Rientrocorpodeltesto"/>
        <w:pBdr>
          <w:top w:val="single" w:sz="4" w:space="1" w:color="auto"/>
          <w:left w:val="single" w:sz="4" w:space="4" w:color="auto"/>
          <w:bottom w:val="single" w:sz="4" w:space="1" w:color="auto"/>
          <w:right w:val="single" w:sz="4" w:space="4" w:color="auto"/>
        </w:pBdr>
        <w:ind w:left="1418" w:hanging="1418"/>
        <w:jc w:val="center"/>
        <w:outlineLvl w:val="0"/>
        <w:rPr>
          <w:b/>
          <w:sz w:val="28"/>
          <w:szCs w:val="28"/>
        </w:rPr>
      </w:pPr>
      <w:r>
        <w:rPr>
          <w:b/>
          <w:sz w:val="28"/>
          <w:szCs w:val="28"/>
        </w:rPr>
        <w:t>IN AMBITO SANITARIO E SOCIOSANITARIO</w:t>
      </w:r>
    </w:p>
    <w:p w:rsidR="00AB2468" w:rsidRDefault="00AB2468" w:rsidP="00AB2468">
      <w:pPr>
        <w:widowControl w:val="0"/>
        <w:tabs>
          <w:tab w:val="left" w:pos="1800"/>
        </w:tabs>
        <w:spacing w:line="360" w:lineRule="auto"/>
        <w:rPr>
          <w:rFonts w:ascii="Century Gothic" w:hAnsi="Century Gothic" w:cs="Arial"/>
          <w:b/>
        </w:rPr>
      </w:pPr>
    </w:p>
    <w:p w:rsidR="00AB2468" w:rsidRDefault="00AB2468" w:rsidP="00AB2468">
      <w:pPr>
        <w:widowControl w:val="0"/>
        <w:spacing w:line="360" w:lineRule="auto"/>
        <w:rPr>
          <w:rFonts w:ascii="Century Gothic" w:hAnsi="Century Gothic" w:cs="Arial"/>
          <w:b/>
        </w:rPr>
      </w:pPr>
    </w:p>
    <w:p w:rsidR="00AB2468" w:rsidRDefault="00AB2468" w:rsidP="00AB2468">
      <w:pPr>
        <w:widowControl w:val="0"/>
        <w:spacing w:line="360" w:lineRule="auto"/>
        <w:rPr>
          <w:rFonts w:ascii="Century Gothic" w:hAnsi="Century Gothic" w:cs="Arial"/>
          <w:b/>
        </w:rPr>
      </w:pPr>
    </w:p>
    <w:p w:rsidR="00AB2468" w:rsidRDefault="00AB2468" w:rsidP="00AB2468">
      <w:pPr>
        <w:widowControl w:val="0"/>
        <w:spacing w:line="360" w:lineRule="auto"/>
        <w:rPr>
          <w:rFonts w:ascii="Century Gothic" w:hAnsi="Century Gothic" w:cs="Arial"/>
          <w:b/>
        </w:rPr>
      </w:pPr>
    </w:p>
    <w:p w:rsidR="00AB2468" w:rsidRDefault="00AB2468" w:rsidP="00AB2468">
      <w:pPr>
        <w:widowControl w:val="0"/>
        <w:spacing w:line="360" w:lineRule="auto"/>
        <w:rPr>
          <w:rFonts w:ascii="Century Gothic" w:hAnsi="Century Gothic" w:cs="Arial"/>
          <w:b/>
        </w:rPr>
      </w:pPr>
    </w:p>
    <w:p w:rsidR="00AB2468" w:rsidRDefault="00AB2468" w:rsidP="00AB2468">
      <w:pPr>
        <w:widowControl w:val="0"/>
        <w:spacing w:line="360" w:lineRule="auto"/>
        <w:rPr>
          <w:rFonts w:ascii="Century Gothic" w:hAnsi="Century Gothic" w:cs="Arial"/>
          <w:b/>
        </w:rPr>
      </w:pPr>
    </w:p>
    <w:p w:rsidR="00AB2468" w:rsidRDefault="00AB2468" w:rsidP="00AB2468">
      <w:pPr>
        <w:widowControl w:val="0"/>
        <w:spacing w:line="240" w:lineRule="auto"/>
        <w:rPr>
          <w:rFonts w:ascii="Century Gothic" w:hAnsi="Century Gothic" w:cs="Arial"/>
          <w:b/>
        </w:rPr>
      </w:pPr>
    </w:p>
    <w:p w:rsidR="00AB2468" w:rsidRDefault="00AB2468" w:rsidP="00AB2468">
      <w:pPr>
        <w:widowControl w:val="0"/>
        <w:spacing w:line="240" w:lineRule="auto"/>
        <w:jc w:val="center"/>
        <w:rPr>
          <w:rFonts w:ascii="Century Gothic" w:hAnsi="Century Gothic" w:cs="Arial"/>
          <w:b/>
        </w:rPr>
      </w:pPr>
    </w:p>
    <w:p w:rsidR="00AB2468" w:rsidRDefault="00AB2468" w:rsidP="00AB2468">
      <w:pPr>
        <w:widowControl w:val="0"/>
        <w:spacing w:line="240" w:lineRule="auto"/>
        <w:jc w:val="center"/>
        <w:rPr>
          <w:rFonts w:ascii="Century Gothic" w:hAnsi="Century Gothic" w:cs="Arial"/>
          <w:b/>
        </w:rPr>
      </w:pPr>
    </w:p>
    <w:p w:rsidR="00AB2468" w:rsidRDefault="00AB2468" w:rsidP="00AB2468">
      <w:pPr>
        <w:widowControl w:val="0"/>
        <w:spacing w:line="240" w:lineRule="auto"/>
        <w:jc w:val="center"/>
        <w:rPr>
          <w:rFonts w:ascii="Century Gothic" w:hAnsi="Century Gothic" w:cs="Arial"/>
          <w:b/>
        </w:rPr>
      </w:pPr>
    </w:p>
    <w:p w:rsidR="00AB2468" w:rsidRDefault="00AB2468" w:rsidP="00AB2468">
      <w:pPr>
        <w:widowControl w:val="0"/>
        <w:spacing w:line="240" w:lineRule="auto"/>
        <w:jc w:val="center"/>
        <w:rPr>
          <w:rFonts w:ascii="Century Gothic" w:hAnsi="Century Gothic" w:cs="Arial"/>
          <w:b/>
        </w:rPr>
      </w:pPr>
    </w:p>
    <w:p w:rsidR="00AB2468" w:rsidRDefault="00AB2468" w:rsidP="00AB2468">
      <w:pPr>
        <w:widowControl w:val="0"/>
        <w:spacing w:line="240" w:lineRule="auto"/>
        <w:jc w:val="center"/>
        <w:rPr>
          <w:rFonts w:ascii="Century Gothic" w:hAnsi="Century Gothic" w:cs="Arial"/>
          <w:b/>
        </w:rPr>
      </w:pPr>
    </w:p>
    <w:p w:rsidR="00AB2468" w:rsidRDefault="00AB2468" w:rsidP="00AB2468">
      <w:pPr>
        <w:widowControl w:val="0"/>
        <w:spacing w:line="240" w:lineRule="auto"/>
        <w:jc w:val="center"/>
        <w:rPr>
          <w:rFonts w:ascii="Century Gothic" w:hAnsi="Century Gothic" w:cs="Arial"/>
          <w:b/>
        </w:rPr>
      </w:pPr>
    </w:p>
    <w:p w:rsidR="00AB2468" w:rsidRDefault="00AB2468" w:rsidP="00AB2468">
      <w:pPr>
        <w:widowControl w:val="0"/>
        <w:spacing w:line="240" w:lineRule="auto"/>
        <w:jc w:val="center"/>
        <w:rPr>
          <w:rFonts w:ascii="Century Gothic" w:hAnsi="Century Gothic" w:cs="Arial"/>
          <w:b/>
        </w:rPr>
      </w:pPr>
    </w:p>
    <w:p w:rsidR="00AB2468" w:rsidRDefault="00AB2468" w:rsidP="00AB2468">
      <w:pPr>
        <w:widowControl w:val="0"/>
        <w:spacing w:line="240" w:lineRule="auto"/>
        <w:jc w:val="center"/>
        <w:rPr>
          <w:rFonts w:ascii="Century Gothic" w:hAnsi="Century Gothic" w:cs="Arial"/>
          <w:b/>
        </w:rPr>
      </w:pPr>
    </w:p>
    <w:p w:rsidR="00AB2468" w:rsidRDefault="00AB2468" w:rsidP="00AB2468">
      <w:pPr>
        <w:widowControl w:val="0"/>
        <w:spacing w:line="240" w:lineRule="auto"/>
        <w:jc w:val="center"/>
        <w:rPr>
          <w:rFonts w:ascii="Century Gothic" w:hAnsi="Century Gothic" w:cs="Arial"/>
          <w:b/>
        </w:rPr>
      </w:pPr>
    </w:p>
    <w:p w:rsidR="00AB2468" w:rsidRDefault="00AB2468" w:rsidP="00AB2468">
      <w:pPr>
        <w:jc w:val="both"/>
        <w:rPr>
          <w:rFonts w:ascii="Century Gothic" w:hAnsi="Century Gothic" w:cs="Arial"/>
        </w:rPr>
      </w:pPr>
    </w:p>
    <w:p w:rsidR="00AB2468" w:rsidRDefault="00AB2468" w:rsidP="00AB2468">
      <w:pPr>
        <w:jc w:val="both"/>
        <w:rPr>
          <w:rFonts w:ascii="Century Gothic" w:hAnsi="Century Gothic" w:cs="Arial"/>
        </w:rPr>
      </w:pPr>
    </w:p>
    <w:p w:rsidR="00AB2468" w:rsidRDefault="00AB2468" w:rsidP="00AB2468">
      <w:pPr>
        <w:jc w:val="both"/>
        <w:rPr>
          <w:rFonts w:ascii="Century Gothic" w:hAnsi="Century Gothic" w:cs="Arial"/>
        </w:rPr>
      </w:pPr>
    </w:p>
    <w:p w:rsidR="00AB2468" w:rsidRDefault="00AB2468" w:rsidP="00AB2468">
      <w:pPr>
        <w:jc w:val="both"/>
        <w:rPr>
          <w:rFonts w:ascii="Century Gothic" w:hAnsi="Century Gothic" w:cs="Arial"/>
        </w:rPr>
      </w:pPr>
    </w:p>
    <w:p w:rsidR="00AB2468" w:rsidRDefault="00AB2468" w:rsidP="00AB2468">
      <w:pPr>
        <w:jc w:val="both"/>
        <w:rPr>
          <w:rFonts w:ascii="Century Gothic" w:hAnsi="Century Gothic" w:cs="Arial"/>
        </w:rPr>
      </w:pPr>
    </w:p>
    <w:p w:rsidR="00AB2468" w:rsidRDefault="00AB2468" w:rsidP="00AB2468">
      <w:pPr>
        <w:jc w:val="both"/>
        <w:rPr>
          <w:rFonts w:ascii="Century Gothic" w:hAnsi="Century Gothic" w:cs="Arial"/>
        </w:rPr>
      </w:pPr>
    </w:p>
    <w:p w:rsidR="00FC3FEC" w:rsidRPr="002F099D" w:rsidRDefault="00FC3FEC" w:rsidP="004551EA">
      <w:pPr>
        <w:pBdr>
          <w:top w:val="single" w:sz="4" w:space="1" w:color="auto"/>
          <w:left w:val="single" w:sz="4" w:space="4" w:color="auto"/>
          <w:bottom w:val="single" w:sz="4" w:space="1" w:color="auto"/>
          <w:right w:val="single" w:sz="4" w:space="4" w:color="auto"/>
        </w:pBdr>
        <w:spacing w:line="288" w:lineRule="auto"/>
        <w:jc w:val="both"/>
        <w:rPr>
          <w:rFonts w:ascii="Century Gothic" w:hAnsi="Century Gothic" w:cs="Arial"/>
          <w:b/>
        </w:rPr>
      </w:pPr>
      <w:r w:rsidRPr="002F099D">
        <w:rPr>
          <w:rFonts w:ascii="Century Gothic" w:hAnsi="Century Gothic" w:cs="Arial"/>
          <w:b/>
        </w:rPr>
        <w:lastRenderedPageBreak/>
        <w:t>PREMESSA</w:t>
      </w:r>
    </w:p>
    <w:p w:rsidR="00FC3FEC" w:rsidRPr="002F099D" w:rsidRDefault="00FC3FEC" w:rsidP="002F099D">
      <w:pPr>
        <w:jc w:val="both"/>
        <w:rPr>
          <w:rFonts w:ascii="Century Gothic" w:hAnsi="Century Gothic" w:cs="Arial"/>
        </w:rPr>
      </w:pPr>
      <w:r w:rsidRPr="002F099D">
        <w:rPr>
          <w:rFonts w:ascii="Century Gothic" w:hAnsi="Century Gothic" w:cs="Arial"/>
        </w:rPr>
        <w:t>Le regole stabilite nel presente Regolamento devono essere applicate dai soggetti che trattano dati p</w:t>
      </w:r>
      <w:r w:rsidR="0020007F" w:rsidRPr="002F099D">
        <w:rPr>
          <w:rFonts w:ascii="Century Gothic" w:hAnsi="Century Gothic" w:cs="Arial"/>
        </w:rPr>
        <w:t>ersonali di natura particolare</w:t>
      </w:r>
      <w:r w:rsidR="000D0AAC" w:rsidRPr="002F099D">
        <w:rPr>
          <w:rFonts w:ascii="Century Gothic" w:hAnsi="Century Gothic" w:cs="Arial"/>
        </w:rPr>
        <w:t xml:space="preserve"> </w:t>
      </w:r>
      <w:r w:rsidRPr="002F099D">
        <w:rPr>
          <w:rFonts w:ascii="Century Gothic" w:hAnsi="Century Gothic" w:cs="Arial"/>
        </w:rPr>
        <w:t>nell’Azienda Socio Sanitaria Territoriale di Lodi, d</w:t>
      </w:r>
      <w:r w:rsidR="000D0AAC" w:rsidRPr="002F099D">
        <w:rPr>
          <w:rFonts w:ascii="Century Gothic" w:hAnsi="Century Gothic" w:cs="Arial"/>
        </w:rPr>
        <w:t xml:space="preserve">i seguito “ASST”, nei confronti </w:t>
      </w:r>
      <w:r w:rsidRPr="002F099D">
        <w:rPr>
          <w:rFonts w:ascii="Century Gothic" w:hAnsi="Century Gothic" w:cs="Arial"/>
        </w:rPr>
        <w:t xml:space="preserve">degli “utenti” del Servizio </w:t>
      </w:r>
      <w:r w:rsidR="000D0AAC" w:rsidRPr="002F099D">
        <w:rPr>
          <w:rFonts w:ascii="Century Gothic" w:hAnsi="Century Gothic" w:cs="Arial"/>
        </w:rPr>
        <w:t>Sanitario e Socio</w:t>
      </w:r>
      <w:r w:rsidR="0020007F" w:rsidRPr="002F099D">
        <w:rPr>
          <w:rFonts w:ascii="Century Gothic" w:hAnsi="Century Gothic" w:cs="Arial"/>
        </w:rPr>
        <w:t>s</w:t>
      </w:r>
      <w:r w:rsidRPr="002F099D">
        <w:rPr>
          <w:rFonts w:ascii="Century Gothic" w:hAnsi="Century Gothic" w:cs="Arial"/>
        </w:rPr>
        <w:t>anitario, definiti anche “pazienti”, “cittadini” o “interessati”;</w:t>
      </w:r>
    </w:p>
    <w:p w:rsidR="00FC3FEC" w:rsidRPr="002F099D" w:rsidRDefault="00FC3FEC" w:rsidP="002F099D">
      <w:pPr>
        <w:spacing w:after="0"/>
        <w:jc w:val="both"/>
        <w:rPr>
          <w:rFonts w:ascii="Century Gothic" w:hAnsi="Century Gothic" w:cs="Arial"/>
        </w:rPr>
      </w:pPr>
      <w:r w:rsidRPr="002F099D">
        <w:rPr>
          <w:rFonts w:ascii="Century Gothic" w:hAnsi="Century Gothic" w:cs="Arial"/>
        </w:rPr>
        <w:t>Il Regolamento contiene prescrizioni:</w:t>
      </w:r>
    </w:p>
    <w:p w:rsidR="00FC3FEC" w:rsidRPr="002F099D" w:rsidRDefault="002F099D" w:rsidP="002F099D">
      <w:pPr>
        <w:pStyle w:val="Paragrafoelenco"/>
        <w:numPr>
          <w:ilvl w:val="0"/>
          <w:numId w:val="1"/>
        </w:numPr>
        <w:spacing w:after="0"/>
        <w:jc w:val="both"/>
        <w:rPr>
          <w:rFonts w:ascii="Century Gothic" w:hAnsi="Century Gothic" w:cs="Arial"/>
        </w:rPr>
      </w:pPr>
      <w:r w:rsidRPr="002F099D">
        <w:rPr>
          <w:rFonts w:ascii="Century Gothic" w:hAnsi="Century Gothic" w:cs="Arial"/>
        </w:rPr>
        <w:t xml:space="preserve">per la gestione di dati particolari degli utenti per </w:t>
      </w:r>
      <w:proofErr w:type="spellStart"/>
      <w:r w:rsidRPr="002F099D">
        <w:rPr>
          <w:rFonts w:ascii="Century Gothic" w:hAnsi="Century Gothic" w:cs="Arial"/>
        </w:rPr>
        <w:t>finalita’</w:t>
      </w:r>
      <w:proofErr w:type="spellEnd"/>
      <w:r w:rsidRPr="002F099D">
        <w:rPr>
          <w:rFonts w:ascii="Century Gothic" w:hAnsi="Century Gothic" w:cs="Arial"/>
        </w:rPr>
        <w:t xml:space="preserve"> di cura </w:t>
      </w:r>
    </w:p>
    <w:p w:rsidR="000D0AAC" w:rsidRDefault="002F099D" w:rsidP="002F099D">
      <w:pPr>
        <w:pStyle w:val="Paragrafoelenco"/>
        <w:numPr>
          <w:ilvl w:val="0"/>
          <w:numId w:val="1"/>
        </w:numPr>
        <w:spacing w:after="0"/>
        <w:jc w:val="both"/>
        <w:rPr>
          <w:rFonts w:ascii="Century Gothic" w:hAnsi="Century Gothic" w:cs="Arial"/>
        </w:rPr>
      </w:pPr>
      <w:r w:rsidRPr="002F099D">
        <w:rPr>
          <w:rFonts w:ascii="Century Gothic" w:hAnsi="Century Gothic" w:cs="Arial"/>
        </w:rPr>
        <w:t>per l’esercizio dei diritti degli interessati.</w:t>
      </w:r>
    </w:p>
    <w:p w:rsidR="00C478CE" w:rsidRDefault="00C478CE" w:rsidP="00C478CE">
      <w:pPr>
        <w:pStyle w:val="Paragrafoelenco"/>
        <w:spacing w:after="0"/>
        <w:jc w:val="both"/>
        <w:rPr>
          <w:rFonts w:ascii="Century Gothic" w:hAnsi="Century Gothic" w:cs="Arial"/>
        </w:rPr>
      </w:pPr>
    </w:p>
    <w:p w:rsidR="00C478CE" w:rsidRDefault="00C478CE" w:rsidP="00C478CE">
      <w:pPr>
        <w:spacing w:after="0"/>
        <w:jc w:val="both"/>
        <w:rPr>
          <w:rFonts w:ascii="Century Gothic" w:hAnsi="Century Gothic" w:cs="Arial"/>
        </w:rPr>
      </w:pPr>
      <w:r>
        <w:rPr>
          <w:rFonts w:ascii="Century Gothic" w:hAnsi="Century Gothic" w:cs="Arial"/>
        </w:rPr>
        <w:t xml:space="preserve">Contiene inoltre in allegato il </w:t>
      </w:r>
      <w:r w:rsidRPr="00C478CE">
        <w:rPr>
          <w:rFonts w:ascii="Century Gothic" w:hAnsi="Century Gothic" w:cs="Arial"/>
        </w:rPr>
        <w:t>modulo di richiesta di autorizzazione per accesso, raccolta</w:t>
      </w:r>
      <w:r>
        <w:rPr>
          <w:rFonts w:ascii="Century Gothic" w:hAnsi="Century Gothic" w:cs="Arial"/>
        </w:rPr>
        <w:t xml:space="preserve"> ed elaborazione dati aziendali per finalità di:</w:t>
      </w:r>
    </w:p>
    <w:p w:rsidR="00C478CE" w:rsidRDefault="00C478CE" w:rsidP="00C478CE">
      <w:pPr>
        <w:pStyle w:val="Paragrafoelenco"/>
        <w:numPr>
          <w:ilvl w:val="0"/>
          <w:numId w:val="1"/>
        </w:numPr>
        <w:spacing w:after="0"/>
        <w:jc w:val="both"/>
        <w:rPr>
          <w:rFonts w:ascii="Century Gothic" w:hAnsi="Century Gothic" w:cs="Arial"/>
        </w:rPr>
      </w:pPr>
      <w:r>
        <w:rPr>
          <w:rFonts w:ascii="Century Gothic" w:hAnsi="Century Gothic" w:cs="Arial"/>
        </w:rPr>
        <w:t>elaborazione tesi di laurea, ricerca, relazione, pubblicazione</w:t>
      </w:r>
    </w:p>
    <w:p w:rsidR="00C478CE" w:rsidRPr="00C478CE" w:rsidRDefault="00C478CE" w:rsidP="00C478CE">
      <w:pPr>
        <w:pStyle w:val="Paragrafoelenco"/>
        <w:numPr>
          <w:ilvl w:val="0"/>
          <w:numId w:val="1"/>
        </w:numPr>
        <w:spacing w:after="0"/>
        <w:jc w:val="both"/>
        <w:rPr>
          <w:rFonts w:ascii="Century Gothic" w:hAnsi="Century Gothic" w:cs="Arial"/>
        </w:rPr>
      </w:pPr>
      <w:r>
        <w:rPr>
          <w:rFonts w:ascii="Century Gothic" w:hAnsi="Century Gothic" w:cs="Arial"/>
        </w:rPr>
        <w:t>presenta</w:t>
      </w:r>
      <w:r w:rsidR="00133547">
        <w:rPr>
          <w:rFonts w:ascii="Century Gothic" w:hAnsi="Century Gothic" w:cs="Arial"/>
        </w:rPr>
        <w:t>zione in Convegni, Seminari, e Attività similari</w:t>
      </w:r>
      <w:r>
        <w:rPr>
          <w:rFonts w:ascii="Century Gothic" w:hAnsi="Century Gothic" w:cs="Arial"/>
        </w:rPr>
        <w:t>.</w:t>
      </w:r>
    </w:p>
    <w:p w:rsidR="002F099D" w:rsidRDefault="002F099D" w:rsidP="002F099D">
      <w:pPr>
        <w:spacing w:after="0"/>
        <w:jc w:val="both"/>
        <w:rPr>
          <w:rFonts w:ascii="Century Gothic" w:hAnsi="Century Gothic" w:cs="Arial"/>
        </w:rPr>
      </w:pPr>
    </w:p>
    <w:p w:rsidR="00FC3FEC" w:rsidRPr="002F099D" w:rsidRDefault="00FC3FEC" w:rsidP="002F099D">
      <w:pPr>
        <w:spacing w:after="0"/>
        <w:jc w:val="both"/>
        <w:rPr>
          <w:rFonts w:ascii="Century Gothic" w:hAnsi="Century Gothic" w:cs="Arial"/>
        </w:rPr>
      </w:pPr>
      <w:r w:rsidRPr="002F099D">
        <w:rPr>
          <w:rFonts w:ascii="Century Gothic" w:hAnsi="Century Gothic" w:cs="Arial"/>
        </w:rPr>
        <w:t xml:space="preserve">Scopo del presente Regolamento è quello di definire, in tutti i </w:t>
      </w:r>
      <w:r w:rsidR="0020007F" w:rsidRPr="002F099D">
        <w:rPr>
          <w:rFonts w:ascii="Century Gothic" w:hAnsi="Century Gothic" w:cs="Arial"/>
        </w:rPr>
        <w:t xml:space="preserve">suddetti </w:t>
      </w:r>
      <w:r w:rsidRPr="002F099D">
        <w:rPr>
          <w:rFonts w:ascii="Century Gothic" w:hAnsi="Century Gothic" w:cs="Arial"/>
        </w:rPr>
        <w:t>contesti</w:t>
      </w:r>
      <w:r w:rsidR="0020007F" w:rsidRPr="002F099D">
        <w:rPr>
          <w:rFonts w:ascii="Century Gothic" w:hAnsi="Century Gothic" w:cs="Arial"/>
        </w:rPr>
        <w:t>,</w:t>
      </w:r>
      <w:r w:rsidR="00133547">
        <w:rPr>
          <w:rFonts w:ascii="Century Gothic" w:hAnsi="Century Gothic" w:cs="Arial"/>
        </w:rPr>
        <w:t xml:space="preserve"> </w:t>
      </w:r>
      <w:r w:rsidR="002F099D">
        <w:rPr>
          <w:rFonts w:ascii="Century Gothic" w:hAnsi="Century Gothic" w:cs="Arial"/>
        </w:rPr>
        <w:t xml:space="preserve">nel caso in cui </w:t>
      </w:r>
      <w:r w:rsidR="0020007F" w:rsidRPr="002F099D">
        <w:rPr>
          <w:rFonts w:ascii="Century Gothic" w:hAnsi="Century Gothic" w:cs="Arial"/>
        </w:rPr>
        <w:t xml:space="preserve"> </w:t>
      </w:r>
      <w:r w:rsidR="0098703E">
        <w:rPr>
          <w:rFonts w:ascii="Century Gothic" w:hAnsi="Century Gothic" w:cs="Arial"/>
        </w:rPr>
        <w:t xml:space="preserve"> l’Azienda operi</w:t>
      </w:r>
      <w:r w:rsidRPr="002F099D">
        <w:rPr>
          <w:rFonts w:ascii="Century Gothic" w:hAnsi="Century Gothic" w:cs="Arial"/>
        </w:rPr>
        <w:t xml:space="preserve"> in qualità di Titolare del trattamento dei dati dei soggetti interessati, le modalità di applicazione della normativa in tema di tutela e sicurezza dei dati personali, con particolare riferimento ai principi che la ispirano, ovvero: </w:t>
      </w:r>
    </w:p>
    <w:p w:rsidR="00FC3FEC" w:rsidRPr="002F099D" w:rsidRDefault="00FC3FEC" w:rsidP="002F099D">
      <w:pPr>
        <w:pStyle w:val="Paragrafoelenco"/>
        <w:numPr>
          <w:ilvl w:val="0"/>
          <w:numId w:val="1"/>
        </w:numPr>
        <w:spacing w:after="0"/>
        <w:contextualSpacing w:val="0"/>
        <w:jc w:val="both"/>
        <w:rPr>
          <w:rFonts w:ascii="Century Gothic" w:hAnsi="Century Gothic" w:cs="Arial"/>
        </w:rPr>
      </w:pPr>
      <w:r w:rsidRPr="002F099D">
        <w:rPr>
          <w:rFonts w:ascii="Century Gothic" w:hAnsi="Century Gothic" w:cs="Arial"/>
        </w:rPr>
        <w:t>principio di liceità</w:t>
      </w:r>
    </w:p>
    <w:p w:rsidR="00FC3FEC" w:rsidRPr="002F099D" w:rsidRDefault="00FC3FEC" w:rsidP="002F099D">
      <w:pPr>
        <w:pStyle w:val="Paragrafoelenco"/>
        <w:numPr>
          <w:ilvl w:val="0"/>
          <w:numId w:val="1"/>
        </w:numPr>
        <w:spacing w:after="0"/>
        <w:contextualSpacing w:val="0"/>
        <w:jc w:val="both"/>
        <w:rPr>
          <w:rFonts w:ascii="Century Gothic" w:hAnsi="Century Gothic" w:cs="Arial"/>
        </w:rPr>
      </w:pPr>
      <w:r w:rsidRPr="002F099D">
        <w:rPr>
          <w:rFonts w:ascii="Century Gothic" w:hAnsi="Century Gothic" w:cs="Arial"/>
        </w:rPr>
        <w:t>principio di trasparenza</w:t>
      </w:r>
    </w:p>
    <w:p w:rsidR="00FC3FEC" w:rsidRPr="00C478CE" w:rsidRDefault="00C478CE" w:rsidP="00C478CE">
      <w:pPr>
        <w:pStyle w:val="Paragrafoelenco"/>
        <w:numPr>
          <w:ilvl w:val="0"/>
          <w:numId w:val="1"/>
        </w:numPr>
        <w:spacing w:after="0"/>
        <w:contextualSpacing w:val="0"/>
        <w:jc w:val="both"/>
        <w:rPr>
          <w:rFonts w:ascii="Century Gothic" w:hAnsi="Century Gothic" w:cs="Arial"/>
        </w:rPr>
      </w:pPr>
      <w:r>
        <w:rPr>
          <w:rFonts w:ascii="Century Gothic" w:hAnsi="Century Gothic" w:cs="Arial"/>
        </w:rPr>
        <w:t>principi</w:t>
      </w:r>
      <w:r w:rsidR="00FC3FEC" w:rsidRPr="002F099D">
        <w:rPr>
          <w:rFonts w:ascii="Century Gothic" w:hAnsi="Century Gothic" w:cs="Arial"/>
        </w:rPr>
        <w:t xml:space="preserve"> di correttezza</w:t>
      </w:r>
      <w:r>
        <w:rPr>
          <w:rFonts w:ascii="Century Gothic" w:hAnsi="Century Gothic" w:cs="Arial"/>
        </w:rPr>
        <w:t xml:space="preserve">, </w:t>
      </w:r>
      <w:r w:rsidR="00FC3FEC" w:rsidRPr="00C478CE">
        <w:rPr>
          <w:rFonts w:ascii="Century Gothic" w:hAnsi="Century Gothic" w:cs="Arial"/>
        </w:rPr>
        <w:t>necessità e proporzionalità</w:t>
      </w:r>
    </w:p>
    <w:p w:rsidR="00FC3FEC" w:rsidRPr="002F099D" w:rsidRDefault="00FC3FEC" w:rsidP="002F099D">
      <w:pPr>
        <w:pStyle w:val="Paragrafoelenco"/>
        <w:numPr>
          <w:ilvl w:val="0"/>
          <w:numId w:val="1"/>
        </w:numPr>
        <w:spacing w:after="0"/>
        <w:contextualSpacing w:val="0"/>
        <w:jc w:val="both"/>
        <w:rPr>
          <w:rFonts w:ascii="Century Gothic" w:hAnsi="Century Gothic" w:cs="Arial"/>
        </w:rPr>
      </w:pPr>
      <w:r w:rsidRPr="002F099D">
        <w:rPr>
          <w:rFonts w:ascii="Century Gothic" w:hAnsi="Century Gothic" w:cs="Arial"/>
        </w:rPr>
        <w:t>principio della limitazione della conservazione</w:t>
      </w:r>
    </w:p>
    <w:p w:rsidR="00FC3FEC" w:rsidRPr="00C478CE" w:rsidRDefault="00C478CE" w:rsidP="00C478CE">
      <w:pPr>
        <w:pStyle w:val="Paragrafoelenco"/>
        <w:numPr>
          <w:ilvl w:val="0"/>
          <w:numId w:val="1"/>
        </w:numPr>
        <w:spacing w:after="0"/>
        <w:contextualSpacing w:val="0"/>
        <w:jc w:val="both"/>
        <w:rPr>
          <w:rFonts w:ascii="Century Gothic" w:hAnsi="Century Gothic" w:cs="Arial"/>
        </w:rPr>
      </w:pPr>
      <w:r>
        <w:rPr>
          <w:rFonts w:ascii="Century Gothic" w:hAnsi="Century Gothic" w:cs="Arial"/>
        </w:rPr>
        <w:t>principi</w:t>
      </w:r>
      <w:r w:rsidR="00FC3FEC" w:rsidRPr="002F099D">
        <w:rPr>
          <w:rFonts w:ascii="Century Gothic" w:hAnsi="Century Gothic" w:cs="Arial"/>
        </w:rPr>
        <w:t xml:space="preserve"> di riservatezza</w:t>
      </w:r>
      <w:r>
        <w:rPr>
          <w:rFonts w:ascii="Century Gothic" w:hAnsi="Century Gothic" w:cs="Arial"/>
        </w:rPr>
        <w:t xml:space="preserve"> e </w:t>
      </w:r>
      <w:r w:rsidR="00FC3FEC" w:rsidRPr="00C478CE">
        <w:rPr>
          <w:rFonts w:ascii="Century Gothic" w:hAnsi="Century Gothic" w:cs="Arial"/>
        </w:rPr>
        <w:t>d’integrità del dato.</w:t>
      </w:r>
    </w:p>
    <w:p w:rsidR="00FC3FEC" w:rsidRPr="002F099D" w:rsidRDefault="00FC3FEC" w:rsidP="002F099D">
      <w:pPr>
        <w:pStyle w:val="Paragrafoelenco"/>
        <w:spacing w:after="0"/>
        <w:contextualSpacing w:val="0"/>
        <w:jc w:val="both"/>
        <w:rPr>
          <w:rFonts w:ascii="Century Gothic" w:hAnsi="Century Gothic" w:cs="Arial"/>
        </w:rPr>
      </w:pPr>
    </w:p>
    <w:p w:rsidR="00FC3FEC" w:rsidRPr="002F099D" w:rsidRDefault="00FC3FEC" w:rsidP="002F099D">
      <w:pPr>
        <w:jc w:val="both"/>
        <w:rPr>
          <w:rFonts w:ascii="Century Gothic" w:hAnsi="Century Gothic" w:cs="Arial"/>
        </w:rPr>
      </w:pPr>
      <w:r w:rsidRPr="002F099D">
        <w:rPr>
          <w:rFonts w:ascii="Century Gothic" w:hAnsi="Century Gothic" w:cs="Arial"/>
        </w:rPr>
        <w:t xml:space="preserve">Il Regolamento disciplina inoltre le modalità di raccolta e gestione del consenso alla costituzione del Dossier Sanitario Elettronico (DSE). Nel caso della ASST di Lodi, il Dossier Sanitario Elettronico è costituito dalla Cartella Clinica e Ambulatoriale (EMR) gestita tramite il sistema informatico </w:t>
      </w:r>
      <w:proofErr w:type="spellStart"/>
      <w:r w:rsidRPr="002F099D">
        <w:rPr>
          <w:rFonts w:ascii="Century Gothic" w:hAnsi="Century Gothic" w:cs="Arial"/>
        </w:rPr>
        <w:t>Galileo©</w:t>
      </w:r>
      <w:proofErr w:type="spellEnd"/>
      <w:r w:rsidRPr="002F099D">
        <w:rPr>
          <w:rFonts w:ascii="Century Gothic" w:hAnsi="Century Gothic" w:cs="Arial"/>
        </w:rPr>
        <w:t>.</w:t>
      </w:r>
    </w:p>
    <w:p w:rsidR="00FC3FEC" w:rsidRPr="002F099D" w:rsidRDefault="00FC3FEC" w:rsidP="002F099D">
      <w:pPr>
        <w:spacing w:after="0"/>
        <w:jc w:val="both"/>
        <w:rPr>
          <w:rFonts w:ascii="Century Gothic" w:hAnsi="Century Gothic" w:cs="Arial"/>
        </w:rPr>
      </w:pPr>
      <w:r w:rsidRPr="002F099D">
        <w:rPr>
          <w:rFonts w:ascii="Century Gothic" w:hAnsi="Century Gothic" w:cs="Arial"/>
        </w:rPr>
        <w:t>Il trattamento dei dati che non rispetta i principi e le modalità di seguito illustrati si configura come:</w:t>
      </w:r>
    </w:p>
    <w:p w:rsidR="00FC3FEC" w:rsidRPr="002F099D" w:rsidRDefault="00FC3FEC" w:rsidP="002F099D">
      <w:pPr>
        <w:pStyle w:val="Paragrafoelenco"/>
        <w:numPr>
          <w:ilvl w:val="0"/>
          <w:numId w:val="1"/>
        </w:numPr>
        <w:spacing w:after="0"/>
        <w:contextualSpacing w:val="0"/>
        <w:jc w:val="both"/>
        <w:rPr>
          <w:rFonts w:ascii="Century Gothic" w:hAnsi="Century Gothic" w:cs="Arial"/>
        </w:rPr>
      </w:pPr>
      <w:r w:rsidRPr="002F099D">
        <w:rPr>
          <w:rFonts w:ascii="Century Gothic" w:hAnsi="Century Gothic" w:cs="Arial"/>
        </w:rPr>
        <w:t xml:space="preserve">violazione della disciplina vigente </w:t>
      </w:r>
    </w:p>
    <w:p w:rsidR="00FC3FEC" w:rsidRPr="002F099D" w:rsidRDefault="00FC3FEC" w:rsidP="002F099D">
      <w:pPr>
        <w:pStyle w:val="Paragrafoelenco"/>
        <w:numPr>
          <w:ilvl w:val="0"/>
          <w:numId w:val="1"/>
        </w:numPr>
        <w:spacing w:after="0"/>
        <w:contextualSpacing w:val="0"/>
        <w:jc w:val="both"/>
        <w:rPr>
          <w:rFonts w:ascii="Century Gothic" w:hAnsi="Century Gothic" w:cs="Arial"/>
        </w:rPr>
      </w:pPr>
      <w:r w:rsidRPr="002F099D">
        <w:rPr>
          <w:rFonts w:ascii="Century Gothic" w:hAnsi="Century Gothic" w:cs="Arial"/>
        </w:rPr>
        <w:t>mancato rispet</w:t>
      </w:r>
      <w:r w:rsidR="0020007F" w:rsidRPr="002F099D">
        <w:rPr>
          <w:rFonts w:ascii="Century Gothic" w:hAnsi="Century Gothic" w:cs="Arial"/>
        </w:rPr>
        <w:t>to delle disposizioni aziendali</w:t>
      </w:r>
    </w:p>
    <w:p w:rsidR="0020007F" w:rsidRPr="002F099D" w:rsidRDefault="0020007F" w:rsidP="002F099D">
      <w:pPr>
        <w:spacing w:after="0"/>
        <w:jc w:val="both"/>
        <w:rPr>
          <w:rFonts w:ascii="Century Gothic" w:hAnsi="Century Gothic" w:cs="Arial"/>
        </w:rPr>
      </w:pPr>
      <w:r w:rsidRPr="002F099D">
        <w:rPr>
          <w:rFonts w:ascii="Century Gothic" w:hAnsi="Century Gothic" w:cs="Arial"/>
        </w:rPr>
        <w:t>con le conseguenze previste da leggi</w:t>
      </w:r>
      <w:r w:rsidR="005F1C31" w:rsidRPr="002F099D">
        <w:rPr>
          <w:rFonts w:ascii="Century Gothic" w:hAnsi="Century Gothic" w:cs="Arial"/>
        </w:rPr>
        <w:t>, CCNL</w:t>
      </w:r>
      <w:r w:rsidRPr="002F099D">
        <w:rPr>
          <w:rFonts w:ascii="Century Gothic" w:hAnsi="Century Gothic" w:cs="Arial"/>
        </w:rPr>
        <w:t xml:space="preserve"> e </w:t>
      </w:r>
      <w:r w:rsidR="006169DC">
        <w:rPr>
          <w:rFonts w:ascii="Century Gothic" w:hAnsi="Century Gothic" w:cs="Arial"/>
        </w:rPr>
        <w:t>R</w:t>
      </w:r>
      <w:r w:rsidRPr="002F099D">
        <w:rPr>
          <w:rFonts w:ascii="Century Gothic" w:hAnsi="Century Gothic" w:cs="Arial"/>
        </w:rPr>
        <w:t>egolamenti in materia disciplinare</w:t>
      </w:r>
      <w:r w:rsidR="002F099D" w:rsidRPr="002F099D">
        <w:rPr>
          <w:rFonts w:ascii="Century Gothic" w:hAnsi="Century Gothic" w:cs="Arial"/>
        </w:rPr>
        <w:t xml:space="preserve"> ed </w:t>
      </w:r>
      <w:proofErr w:type="spellStart"/>
      <w:r w:rsidR="002F099D" w:rsidRPr="002F099D">
        <w:rPr>
          <w:rFonts w:ascii="Century Gothic" w:hAnsi="Century Gothic" w:cs="Arial"/>
        </w:rPr>
        <w:t>etico-comportamentale</w:t>
      </w:r>
      <w:proofErr w:type="spellEnd"/>
      <w:r w:rsidR="002F099D" w:rsidRPr="002F099D">
        <w:rPr>
          <w:rFonts w:ascii="Century Gothic" w:hAnsi="Century Gothic" w:cs="Arial"/>
        </w:rPr>
        <w:t>.</w:t>
      </w:r>
    </w:p>
    <w:p w:rsidR="000D0AAC" w:rsidRPr="002F099D" w:rsidRDefault="000D0AAC" w:rsidP="002F099D">
      <w:pPr>
        <w:pStyle w:val="Paragrafoelenco"/>
        <w:spacing w:after="0"/>
        <w:contextualSpacing w:val="0"/>
        <w:jc w:val="both"/>
        <w:rPr>
          <w:rFonts w:ascii="Century Gothic" w:hAnsi="Century Gothic" w:cs="Arial"/>
        </w:rPr>
      </w:pPr>
    </w:p>
    <w:p w:rsidR="002306D1" w:rsidRPr="002F099D" w:rsidRDefault="002306D1" w:rsidP="002F099D">
      <w:pPr>
        <w:pStyle w:val="Intestazione"/>
        <w:tabs>
          <w:tab w:val="clear" w:pos="4819"/>
          <w:tab w:val="clear" w:pos="9638"/>
        </w:tabs>
        <w:spacing w:line="276" w:lineRule="auto"/>
        <w:rPr>
          <w:rFonts w:ascii="Century Gothic" w:eastAsiaTheme="minorHAnsi" w:hAnsi="Century Gothic" w:cs="Arial"/>
          <w:sz w:val="22"/>
          <w:szCs w:val="22"/>
          <w:lang w:eastAsia="en-US"/>
        </w:rPr>
      </w:pPr>
      <w:r w:rsidRPr="002F099D">
        <w:rPr>
          <w:rFonts w:ascii="Century Gothic" w:eastAsiaTheme="minorHAnsi" w:hAnsi="Century Gothic" w:cs="Arial"/>
          <w:sz w:val="22"/>
          <w:szCs w:val="22"/>
          <w:lang w:eastAsia="en-US"/>
        </w:rPr>
        <w:t>Il Regolamento verrà portato a conoscenza di:</w:t>
      </w:r>
    </w:p>
    <w:p w:rsidR="002306D1" w:rsidRPr="002F099D" w:rsidRDefault="002306D1" w:rsidP="002F099D">
      <w:pPr>
        <w:pStyle w:val="Intestazione"/>
        <w:numPr>
          <w:ilvl w:val="0"/>
          <w:numId w:val="1"/>
        </w:numPr>
        <w:tabs>
          <w:tab w:val="clear" w:pos="4819"/>
          <w:tab w:val="clear" w:pos="9638"/>
        </w:tabs>
        <w:spacing w:line="276" w:lineRule="auto"/>
        <w:rPr>
          <w:rFonts w:ascii="Century Gothic" w:eastAsiaTheme="minorHAnsi" w:hAnsi="Century Gothic" w:cs="Arial"/>
          <w:sz w:val="22"/>
          <w:szCs w:val="22"/>
          <w:lang w:eastAsia="en-US"/>
        </w:rPr>
      </w:pPr>
      <w:r w:rsidRPr="002F099D">
        <w:rPr>
          <w:rFonts w:ascii="Century Gothic" w:eastAsiaTheme="minorHAnsi" w:hAnsi="Century Gothic" w:cs="Arial"/>
          <w:sz w:val="22"/>
          <w:szCs w:val="22"/>
          <w:lang w:eastAsia="en-US"/>
        </w:rPr>
        <w:t>tutti i Responsabili  del trattamento</w:t>
      </w:r>
    </w:p>
    <w:p w:rsidR="002306D1" w:rsidRPr="002F099D" w:rsidRDefault="002306D1" w:rsidP="002F099D">
      <w:pPr>
        <w:pStyle w:val="Intestazione"/>
        <w:numPr>
          <w:ilvl w:val="0"/>
          <w:numId w:val="1"/>
        </w:numPr>
        <w:tabs>
          <w:tab w:val="clear" w:pos="4819"/>
          <w:tab w:val="clear" w:pos="9638"/>
        </w:tabs>
        <w:spacing w:line="276" w:lineRule="auto"/>
        <w:rPr>
          <w:rFonts w:ascii="Century Gothic" w:eastAsiaTheme="minorHAnsi" w:hAnsi="Century Gothic" w:cs="Arial"/>
          <w:sz w:val="22"/>
          <w:szCs w:val="22"/>
          <w:lang w:eastAsia="en-US"/>
        </w:rPr>
      </w:pPr>
      <w:r w:rsidRPr="002F099D">
        <w:rPr>
          <w:rFonts w:ascii="Century Gothic" w:eastAsiaTheme="minorHAnsi" w:hAnsi="Century Gothic" w:cs="Arial"/>
          <w:sz w:val="22"/>
          <w:szCs w:val="22"/>
          <w:lang w:eastAsia="en-US"/>
        </w:rPr>
        <w:t>tutti i soggetti autorizzati al trattamento dei dati</w:t>
      </w:r>
    </w:p>
    <w:p w:rsidR="002306D1" w:rsidRPr="006169DC" w:rsidRDefault="002306D1" w:rsidP="002F099D">
      <w:pPr>
        <w:pStyle w:val="Intestazione"/>
        <w:numPr>
          <w:ilvl w:val="0"/>
          <w:numId w:val="1"/>
        </w:numPr>
        <w:tabs>
          <w:tab w:val="clear" w:pos="4819"/>
          <w:tab w:val="clear" w:pos="9638"/>
        </w:tabs>
        <w:spacing w:line="276" w:lineRule="auto"/>
        <w:rPr>
          <w:rFonts w:ascii="Century Gothic" w:eastAsiaTheme="minorHAnsi" w:hAnsi="Century Gothic" w:cs="Arial"/>
          <w:sz w:val="22"/>
          <w:szCs w:val="22"/>
          <w:lang w:eastAsia="en-US"/>
        </w:rPr>
      </w:pPr>
      <w:r w:rsidRPr="002F099D">
        <w:rPr>
          <w:rFonts w:ascii="Century Gothic" w:eastAsiaTheme="minorHAnsi" w:hAnsi="Century Gothic" w:cs="Arial"/>
          <w:sz w:val="22"/>
          <w:szCs w:val="22"/>
          <w:lang w:eastAsia="en-US"/>
        </w:rPr>
        <w:t>tutti gli amministratori di sistema</w:t>
      </w:r>
      <w:r w:rsidR="006169DC">
        <w:rPr>
          <w:rFonts w:ascii="Century Gothic" w:eastAsiaTheme="minorHAnsi" w:hAnsi="Century Gothic" w:cs="Arial"/>
          <w:sz w:val="22"/>
          <w:szCs w:val="22"/>
          <w:lang w:eastAsia="en-US"/>
        </w:rPr>
        <w:t xml:space="preserve">, </w:t>
      </w:r>
      <w:r w:rsidR="002F099D" w:rsidRPr="006169DC">
        <w:rPr>
          <w:rFonts w:ascii="Century Gothic" w:eastAsiaTheme="minorHAnsi" w:hAnsi="Century Gothic" w:cs="Arial"/>
          <w:sz w:val="22"/>
          <w:szCs w:val="22"/>
          <w:lang w:eastAsia="en-US"/>
        </w:rPr>
        <w:t>anche attraverso azioni formative dedicate.</w:t>
      </w:r>
    </w:p>
    <w:p w:rsidR="002306D1" w:rsidRPr="002F099D" w:rsidRDefault="00E1640A" w:rsidP="002F099D">
      <w:pPr>
        <w:pStyle w:val="Titolo1"/>
        <w:autoSpaceDE/>
        <w:autoSpaceDN/>
        <w:adjustRightInd/>
        <w:spacing w:before="240" w:line="276" w:lineRule="auto"/>
        <w:jc w:val="both"/>
        <w:rPr>
          <w:rFonts w:ascii="Century Gothic" w:eastAsiaTheme="minorHAnsi" w:hAnsi="Century Gothic"/>
          <w:b w:val="0"/>
          <w:bCs w:val="0"/>
          <w:sz w:val="22"/>
          <w:szCs w:val="22"/>
          <w:u w:val="none"/>
          <w:lang w:eastAsia="en-US"/>
        </w:rPr>
      </w:pPr>
      <w:r>
        <w:rPr>
          <w:rFonts w:ascii="Century Gothic" w:eastAsiaTheme="minorHAnsi" w:hAnsi="Century Gothic"/>
          <w:b w:val="0"/>
          <w:bCs w:val="0"/>
          <w:sz w:val="22"/>
          <w:szCs w:val="22"/>
          <w:u w:val="none"/>
          <w:lang w:eastAsia="en-US"/>
        </w:rPr>
        <w:t xml:space="preserve">Poiché il presente Regolamento sostituisce la </w:t>
      </w:r>
      <w:r w:rsidR="002306D1" w:rsidRPr="002F099D">
        <w:rPr>
          <w:rFonts w:ascii="Century Gothic" w:eastAsiaTheme="minorHAnsi" w:hAnsi="Century Gothic"/>
          <w:b w:val="0"/>
          <w:bCs w:val="0"/>
          <w:sz w:val="22"/>
          <w:szCs w:val="22"/>
          <w:u w:val="none"/>
          <w:lang w:eastAsia="en-US"/>
        </w:rPr>
        <w:t>Procedura Privacy PR</w:t>
      </w:r>
      <w:proofErr w:type="spellStart"/>
      <w:r w:rsidR="002306D1" w:rsidRPr="002F099D">
        <w:rPr>
          <w:rFonts w:ascii="Century Gothic" w:eastAsiaTheme="minorHAnsi" w:hAnsi="Century Gothic"/>
          <w:b w:val="0"/>
          <w:bCs w:val="0"/>
          <w:sz w:val="22"/>
          <w:szCs w:val="22"/>
          <w:u w:val="none"/>
          <w:lang w:eastAsia="en-US"/>
        </w:rPr>
        <w:t>.4</w:t>
      </w:r>
      <w:proofErr w:type="spellEnd"/>
      <w:r w:rsidR="002306D1" w:rsidRPr="002F099D">
        <w:rPr>
          <w:rFonts w:ascii="Century Gothic" w:eastAsiaTheme="minorHAnsi" w:hAnsi="Century Gothic"/>
          <w:b w:val="0"/>
          <w:bCs w:val="0"/>
          <w:sz w:val="22"/>
          <w:szCs w:val="22"/>
          <w:u w:val="none"/>
          <w:lang w:eastAsia="en-US"/>
        </w:rPr>
        <w:t>6</w:t>
      </w:r>
      <w:r w:rsidR="009A1859" w:rsidRPr="002F099D">
        <w:rPr>
          <w:rFonts w:ascii="Century Gothic" w:eastAsiaTheme="minorHAnsi" w:hAnsi="Century Gothic"/>
          <w:b w:val="0"/>
          <w:bCs w:val="0"/>
          <w:sz w:val="22"/>
          <w:szCs w:val="22"/>
          <w:u w:val="none"/>
          <w:lang w:eastAsia="en-US"/>
        </w:rPr>
        <w:t xml:space="preserve"> (“Codice Privacy”)</w:t>
      </w:r>
      <w:r>
        <w:rPr>
          <w:rFonts w:ascii="Century Gothic" w:eastAsiaTheme="minorHAnsi" w:hAnsi="Century Gothic"/>
          <w:b w:val="0"/>
          <w:bCs w:val="0"/>
          <w:sz w:val="22"/>
          <w:szCs w:val="22"/>
          <w:u w:val="none"/>
          <w:lang w:eastAsia="en-US"/>
        </w:rPr>
        <w:t xml:space="preserve">la relativa </w:t>
      </w:r>
      <w:r w:rsidR="002306D1" w:rsidRPr="002F099D">
        <w:rPr>
          <w:rFonts w:ascii="Century Gothic" w:eastAsiaTheme="minorHAnsi" w:hAnsi="Century Gothic"/>
          <w:b w:val="0"/>
          <w:bCs w:val="0"/>
          <w:sz w:val="22"/>
          <w:szCs w:val="22"/>
          <w:u w:val="none"/>
          <w:lang w:eastAsia="en-US"/>
        </w:rPr>
        <w:t xml:space="preserve"> sarà modificata</w:t>
      </w:r>
      <w:r w:rsidR="00D7642A">
        <w:rPr>
          <w:rFonts w:ascii="Century Gothic" w:eastAsiaTheme="minorHAnsi" w:hAnsi="Century Gothic"/>
          <w:b w:val="0"/>
          <w:bCs w:val="0"/>
          <w:sz w:val="22"/>
          <w:szCs w:val="22"/>
          <w:u w:val="none"/>
          <w:lang w:eastAsia="en-US"/>
        </w:rPr>
        <w:t xml:space="preserve"> e adeguata</w:t>
      </w:r>
      <w:r>
        <w:rPr>
          <w:rFonts w:ascii="Century Gothic" w:eastAsiaTheme="minorHAnsi" w:hAnsi="Century Gothic"/>
          <w:b w:val="0"/>
          <w:bCs w:val="0"/>
          <w:sz w:val="22"/>
          <w:szCs w:val="22"/>
          <w:u w:val="none"/>
          <w:lang w:eastAsia="en-US"/>
        </w:rPr>
        <w:t xml:space="preserve"> a seguito dell’adozione dello stesso.</w:t>
      </w:r>
    </w:p>
    <w:p w:rsidR="000D0AAC" w:rsidRPr="002F099D" w:rsidRDefault="000D0AAC" w:rsidP="002F099D">
      <w:pPr>
        <w:pStyle w:val="Default"/>
        <w:spacing w:line="276" w:lineRule="auto"/>
        <w:jc w:val="both"/>
        <w:rPr>
          <w:rFonts w:ascii="Century Gothic" w:hAnsi="Century Gothic"/>
          <w:sz w:val="22"/>
          <w:szCs w:val="22"/>
        </w:rPr>
      </w:pPr>
    </w:p>
    <w:p w:rsidR="00EE0377" w:rsidRPr="004551EA" w:rsidRDefault="00EE0377" w:rsidP="002F099D">
      <w:pPr>
        <w:pStyle w:val="Titolo2"/>
        <w:keepLines w:val="0"/>
        <w:pBdr>
          <w:top w:val="single" w:sz="4" w:space="1" w:color="auto"/>
          <w:left w:val="single" w:sz="4" w:space="4" w:color="auto"/>
          <w:bottom w:val="single" w:sz="4" w:space="1" w:color="auto"/>
          <w:right w:val="single" w:sz="4" w:space="4" w:color="auto"/>
        </w:pBdr>
        <w:spacing w:before="240"/>
        <w:jc w:val="both"/>
        <w:rPr>
          <w:rFonts w:ascii="Century Gothic" w:hAnsi="Century Gothic" w:cs="Arial"/>
          <w:smallCaps/>
          <w:color w:val="auto"/>
          <w:sz w:val="22"/>
          <w:szCs w:val="22"/>
        </w:rPr>
      </w:pPr>
      <w:bookmarkStart w:id="0" w:name="_Toc24660301"/>
      <w:r w:rsidRPr="004551EA">
        <w:rPr>
          <w:rFonts w:ascii="Century Gothic" w:hAnsi="Century Gothic" w:cs="Arial"/>
          <w:smallCaps/>
          <w:color w:val="auto"/>
          <w:sz w:val="22"/>
          <w:szCs w:val="22"/>
        </w:rPr>
        <w:lastRenderedPageBreak/>
        <w:t xml:space="preserve">PRESCRIZIONI PER LA GESTIONE </w:t>
      </w:r>
      <w:proofErr w:type="spellStart"/>
      <w:r w:rsidRPr="004551EA">
        <w:rPr>
          <w:rFonts w:ascii="Century Gothic" w:hAnsi="Century Gothic" w:cs="Arial"/>
          <w:smallCaps/>
          <w:color w:val="auto"/>
          <w:sz w:val="22"/>
          <w:szCs w:val="22"/>
        </w:rPr>
        <w:t>DI</w:t>
      </w:r>
      <w:proofErr w:type="spellEnd"/>
      <w:r w:rsidRPr="004551EA">
        <w:rPr>
          <w:rFonts w:ascii="Century Gothic" w:hAnsi="Century Gothic" w:cs="Arial"/>
          <w:smallCaps/>
          <w:color w:val="auto"/>
          <w:sz w:val="22"/>
          <w:szCs w:val="22"/>
        </w:rPr>
        <w:t xml:space="preserve"> DATI PARTICOLARI DEGLI UTENTI PER FINALITA’ </w:t>
      </w:r>
      <w:proofErr w:type="spellStart"/>
      <w:r w:rsidRPr="004551EA">
        <w:rPr>
          <w:rFonts w:ascii="Century Gothic" w:hAnsi="Century Gothic" w:cs="Arial"/>
          <w:smallCaps/>
          <w:color w:val="auto"/>
          <w:sz w:val="22"/>
          <w:szCs w:val="22"/>
        </w:rPr>
        <w:t>DI</w:t>
      </w:r>
      <w:proofErr w:type="spellEnd"/>
      <w:r w:rsidRPr="004551EA">
        <w:rPr>
          <w:rFonts w:ascii="Century Gothic" w:hAnsi="Century Gothic" w:cs="Arial"/>
          <w:smallCaps/>
          <w:color w:val="auto"/>
          <w:sz w:val="22"/>
          <w:szCs w:val="22"/>
        </w:rPr>
        <w:t xml:space="preserve"> CURA</w:t>
      </w:r>
      <w:bookmarkEnd w:id="0"/>
      <w:r w:rsidRPr="004551EA">
        <w:rPr>
          <w:rFonts w:ascii="Century Gothic" w:hAnsi="Century Gothic" w:cs="Arial"/>
          <w:smallCaps/>
          <w:color w:val="auto"/>
          <w:sz w:val="22"/>
          <w:szCs w:val="22"/>
        </w:rPr>
        <w:t xml:space="preserve"> </w:t>
      </w:r>
    </w:p>
    <w:p w:rsidR="00EE0377" w:rsidRPr="002F099D" w:rsidRDefault="00EE0377" w:rsidP="002F099D">
      <w:pPr>
        <w:pStyle w:val="Paragrafoelenco"/>
        <w:spacing w:after="0"/>
        <w:contextualSpacing w:val="0"/>
        <w:rPr>
          <w:rFonts w:ascii="Century Gothic" w:hAnsi="Century Gothic"/>
          <w:b/>
          <w:u w:val="single"/>
        </w:rPr>
      </w:pPr>
    </w:p>
    <w:p w:rsidR="00EE0377" w:rsidRDefault="00EE0377" w:rsidP="006169DC">
      <w:pPr>
        <w:pStyle w:val="Paragrafoelenco"/>
        <w:numPr>
          <w:ilvl w:val="0"/>
          <w:numId w:val="5"/>
        </w:numPr>
        <w:spacing w:after="0"/>
        <w:contextualSpacing w:val="0"/>
        <w:rPr>
          <w:rFonts w:ascii="Century Gothic" w:hAnsi="Century Gothic"/>
          <w:b/>
          <w:u w:val="single"/>
        </w:rPr>
      </w:pPr>
      <w:r w:rsidRPr="002F099D">
        <w:rPr>
          <w:rFonts w:ascii="Century Gothic" w:hAnsi="Century Gothic"/>
          <w:b/>
          <w:u w:val="single"/>
        </w:rPr>
        <w:t xml:space="preserve">PRINCIPIO </w:t>
      </w:r>
      <w:proofErr w:type="spellStart"/>
      <w:r w:rsidRPr="002F099D">
        <w:rPr>
          <w:rFonts w:ascii="Century Gothic" w:hAnsi="Century Gothic"/>
          <w:b/>
          <w:u w:val="single"/>
        </w:rPr>
        <w:t>DI</w:t>
      </w:r>
      <w:proofErr w:type="spellEnd"/>
      <w:r w:rsidRPr="002F099D">
        <w:rPr>
          <w:rFonts w:ascii="Century Gothic" w:hAnsi="Century Gothic"/>
          <w:b/>
          <w:u w:val="single"/>
        </w:rPr>
        <w:t xml:space="preserve"> LICEITA’ DEL TRATTAMENTO</w:t>
      </w:r>
    </w:p>
    <w:p w:rsidR="006169DC" w:rsidRPr="006169DC" w:rsidRDefault="006169DC" w:rsidP="006169DC">
      <w:pPr>
        <w:pStyle w:val="Paragrafoelenco"/>
        <w:spacing w:after="0"/>
        <w:contextualSpacing w:val="0"/>
        <w:rPr>
          <w:rFonts w:ascii="Century Gothic" w:hAnsi="Century Gothic"/>
          <w:b/>
          <w:u w:val="single"/>
        </w:rPr>
      </w:pPr>
    </w:p>
    <w:p w:rsidR="00EE0377" w:rsidRPr="002F099D" w:rsidRDefault="00EE0377" w:rsidP="002F099D">
      <w:pPr>
        <w:jc w:val="both"/>
        <w:rPr>
          <w:rFonts w:ascii="Century Gothic" w:hAnsi="Century Gothic" w:cs="Calibri Light"/>
        </w:rPr>
      </w:pPr>
      <w:r w:rsidRPr="002F099D">
        <w:rPr>
          <w:rFonts w:ascii="Century Gothic" w:hAnsi="Century Gothic" w:cs="Calibri Light"/>
          <w:color w:val="0A0A0A"/>
        </w:rPr>
        <w:t xml:space="preserve">La base giuridica che rende lecito il trattamento è </w:t>
      </w:r>
      <w:r w:rsidR="00CC6053">
        <w:rPr>
          <w:rFonts w:ascii="Century Gothic" w:hAnsi="Century Gothic" w:cs="Calibri Light"/>
          <w:color w:val="0A0A0A"/>
        </w:rPr>
        <w:t xml:space="preserve">la </w:t>
      </w:r>
      <w:r w:rsidR="00CC6053" w:rsidRPr="00CC6053">
        <w:rPr>
          <w:rFonts w:ascii="Century Gothic" w:hAnsi="Century Gothic" w:cs="Calibri Light"/>
          <w:b/>
          <w:color w:val="0A0A0A"/>
        </w:rPr>
        <w:t>finalità di cura,</w:t>
      </w:r>
      <w:r w:rsidR="00CC6053">
        <w:rPr>
          <w:rFonts w:ascii="Century Gothic" w:hAnsi="Century Gothic" w:cs="Calibri Light"/>
          <w:color w:val="0A0A0A"/>
        </w:rPr>
        <w:t xml:space="preserve"> ed in particolare </w:t>
      </w:r>
      <w:r w:rsidRPr="00CC6053">
        <w:rPr>
          <w:rFonts w:ascii="Century Gothic" w:hAnsi="Century Gothic" w:cs="Calibri Light"/>
        </w:rPr>
        <w:t>l’esecuzione della prestazione richiesta dal paziente</w:t>
      </w:r>
      <w:r w:rsidRPr="002F099D">
        <w:rPr>
          <w:rFonts w:ascii="Century Gothic" w:hAnsi="Century Gothic" w:cs="Calibri Light"/>
        </w:rPr>
        <w:t>, qualificata come “compito del Servizio Sanitario Nazionale e dei soggetti operanti in ambito sanitario”.</w:t>
      </w:r>
    </w:p>
    <w:p w:rsidR="00EE0377" w:rsidRPr="002F099D" w:rsidRDefault="00EE0377" w:rsidP="002F099D">
      <w:pPr>
        <w:widowControl w:val="0"/>
        <w:jc w:val="both"/>
        <w:rPr>
          <w:rFonts w:ascii="Century Gothic" w:hAnsi="Century Gothic" w:cs="Arial"/>
          <w:color w:val="333333"/>
        </w:rPr>
      </w:pPr>
      <w:r w:rsidRPr="002F099D">
        <w:rPr>
          <w:rFonts w:ascii="Century Gothic" w:hAnsi="Century Gothic" w:cs="Arial"/>
          <w:color w:val="333333"/>
        </w:rPr>
        <w:t xml:space="preserve">Con riferimento ai </w:t>
      </w:r>
      <w:r w:rsidRPr="002F099D">
        <w:rPr>
          <w:rFonts w:ascii="Century Gothic" w:hAnsi="Century Gothic" w:cs="Arial"/>
          <w:bCs/>
          <w:color w:val="333333"/>
        </w:rPr>
        <w:t xml:space="preserve">trattamenti per </w:t>
      </w:r>
      <w:r w:rsidRPr="002F099D">
        <w:rPr>
          <w:rFonts w:ascii="Century Gothic" w:hAnsi="Century Gothic" w:cs="Arial"/>
          <w:b/>
          <w:bCs/>
          <w:color w:val="333333"/>
        </w:rPr>
        <w:t>finalità di cura,</w:t>
      </w:r>
      <w:r w:rsidR="006169DC">
        <w:rPr>
          <w:rFonts w:ascii="Century Gothic" w:hAnsi="Century Gothic" w:cs="Arial"/>
          <w:color w:val="333333"/>
        </w:rPr>
        <w:t xml:space="preserve"> il Garante</w:t>
      </w:r>
      <w:r w:rsidRPr="002F099D">
        <w:rPr>
          <w:rFonts w:ascii="Century Gothic" w:hAnsi="Century Gothic" w:cs="Arial"/>
          <w:color w:val="333333"/>
        </w:rPr>
        <w:t xml:space="preserve"> chiarisce che </w:t>
      </w:r>
      <w:r w:rsidRPr="002F099D">
        <w:rPr>
          <w:rFonts w:ascii="Century Gothic" w:hAnsi="Century Gothic" w:cs="Arial"/>
          <w:bCs/>
          <w:color w:val="333333"/>
        </w:rPr>
        <w:t xml:space="preserve">il professionista sanitario, proprio perché tenuto al segreto professionale, </w:t>
      </w:r>
      <w:r w:rsidRPr="002F099D">
        <w:rPr>
          <w:rFonts w:ascii="Century Gothic" w:hAnsi="Century Gothic" w:cs="Arial"/>
          <w:b/>
          <w:bCs/>
          <w:color w:val="333333"/>
        </w:rPr>
        <w:t>non deve richiedere il consenso</w:t>
      </w:r>
      <w:r w:rsidRPr="002F099D">
        <w:rPr>
          <w:rFonts w:ascii="Century Gothic" w:hAnsi="Century Gothic" w:cs="Arial"/>
          <w:bCs/>
          <w:color w:val="333333"/>
        </w:rPr>
        <w:t xml:space="preserve"> del paziente per i trattamenti necessari alla prestazione sanitaria richiesta dall’interessato, </w:t>
      </w:r>
      <w:r w:rsidRPr="002F099D">
        <w:rPr>
          <w:rFonts w:ascii="Century Gothic" w:hAnsi="Century Gothic" w:cs="Arial"/>
          <w:color w:val="333333"/>
        </w:rPr>
        <w:t>ossia essenziali per il raggiungimento di finalità determinate ed esplicitamente connesse alla cura della salute, indipendentemente dal fatto che operi come libero professionista presso uno studio medico oppure all’interno di una struttura sanitaria pubblica o privata.</w:t>
      </w:r>
    </w:p>
    <w:p w:rsidR="00EE0377" w:rsidRPr="006169DC" w:rsidRDefault="00EE0377" w:rsidP="00C249B5">
      <w:pPr>
        <w:jc w:val="both"/>
        <w:rPr>
          <w:rFonts w:ascii="Century Gothic" w:hAnsi="Century Gothic" w:cs="Arial"/>
          <w:bCs/>
          <w:color w:val="333333"/>
        </w:rPr>
      </w:pPr>
      <w:r w:rsidRPr="006169DC">
        <w:rPr>
          <w:rFonts w:ascii="Century Gothic" w:hAnsi="Century Gothic" w:cs="Arial"/>
          <w:bCs/>
          <w:color w:val="333333"/>
        </w:rPr>
        <w:t>Deve però trattarsi</w:t>
      </w:r>
      <w:r w:rsidR="00CC6053">
        <w:rPr>
          <w:rFonts w:ascii="Century Gothic" w:hAnsi="Century Gothic" w:cs="Arial"/>
          <w:bCs/>
          <w:color w:val="333333"/>
        </w:rPr>
        <w:t xml:space="preserve"> delle prestazioni “necessarie”</w:t>
      </w:r>
      <w:r w:rsidRPr="006169DC">
        <w:rPr>
          <w:rFonts w:ascii="Century Gothic" w:hAnsi="Century Gothic" w:cs="Arial"/>
          <w:bCs/>
          <w:color w:val="333333"/>
        </w:rPr>
        <w:t>, essenziali per la cura della salute nel caso specifico e/o per garantire la continuità dell’assistenza sanitaria o sociale.</w:t>
      </w:r>
    </w:p>
    <w:p w:rsidR="00EE0377" w:rsidRPr="006169DC" w:rsidRDefault="00EE0377" w:rsidP="002F099D">
      <w:pPr>
        <w:rPr>
          <w:rFonts w:ascii="Century Gothic" w:hAnsi="Century Gothic" w:cs="Arial"/>
          <w:bCs/>
          <w:color w:val="333333"/>
        </w:rPr>
      </w:pPr>
      <w:r w:rsidRPr="006169DC">
        <w:rPr>
          <w:rFonts w:ascii="Century Gothic" w:hAnsi="Century Gothic" w:cs="Arial"/>
          <w:bCs/>
          <w:color w:val="333333"/>
        </w:rPr>
        <w:t xml:space="preserve">Per le prestazioni non strettamente necessarie – </w:t>
      </w:r>
      <w:proofErr w:type="spellStart"/>
      <w:r w:rsidRPr="006169DC">
        <w:rPr>
          <w:rFonts w:ascii="Century Gothic" w:hAnsi="Century Gothic" w:cs="Arial"/>
          <w:bCs/>
          <w:color w:val="333333"/>
        </w:rPr>
        <w:t>ancorchè</w:t>
      </w:r>
      <w:proofErr w:type="spellEnd"/>
      <w:r w:rsidRPr="006169DC">
        <w:rPr>
          <w:rFonts w:ascii="Century Gothic" w:hAnsi="Century Gothic" w:cs="Arial"/>
          <w:bCs/>
          <w:color w:val="333333"/>
        </w:rPr>
        <w:t xml:space="preserve"> legittimamente svolte – sarà necessario il consenso, oppure che vi sia oggettiva evidenza di: </w:t>
      </w:r>
    </w:p>
    <w:p w:rsidR="00EE0377" w:rsidRDefault="00EE0377" w:rsidP="006169DC">
      <w:pPr>
        <w:pStyle w:val="Paragrafoelenco"/>
        <w:numPr>
          <w:ilvl w:val="0"/>
          <w:numId w:val="6"/>
        </w:numPr>
        <w:spacing w:after="0" w:line="240" w:lineRule="auto"/>
        <w:jc w:val="both"/>
        <w:rPr>
          <w:rFonts w:ascii="Century Gothic" w:hAnsi="Century Gothic" w:cs="Arial"/>
          <w:bCs/>
          <w:color w:val="333333"/>
        </w:rPr>
      </w:pPr>
      <w:r w:rsidRPr="006169DC">
        <w:rPr>
          <w:rFonts w:ascii="Century Gothic" w:hAnsi="Century Gothic" w:cs="Arial"/>
          <w:bCs/>
          <w:color w:val="333333"/>
        </w:rPr>
        <w:t xml:space="preserve"> salvaguardia degli interessi vitali dell’interessato o di un’altra persona fisica</w:t>
      </w:r>
    </w:p>
    <w:p w:rsidR="006169DC" w:rsidRPr="006169DC" w:rsidRDefault="006169DC" w:rsidP="006169DC">
      <w:pPr>
        <w:spacing w:after="0" w:line="240" w:lineRule="auto"/>
        <w:jc w:val="both"/>
        <w:rPr>
          <w:rFonts w:ascii="Century Gothic" w:hAnsi="Century Gothic" w:cs="Arial"/>
          <w:bCs/>
          <w:color w:val="333333"/>
        </w:rPr>
      </w:pPr>
    </w:p>
    <w:p w:rsidR="00EE0377" w:rsidRDefault="00EE0377" w:rsidP="00703064">
      <w:pPr>
        <w:pStyle w:val="Paragrafoelenco"/>
        <w:numPr>
          <w:ilvl w:val="0"/>
          <w:numId w:val="6"/>
        </w:numPr>
        <w:spacing w:after="0" w:line="240" w:lineRule="auto"/>
        <w:jc w:val="both"/>
        <w:rPr>
          <w:rFonts w:ascii="Century Gothic" w:hAnsi="Century Gothic" w:cs="Arial"/>
          <w:bCs/>
          <w:color w:val="333333"/>
        </w:rPr>
      </w:pPr>
      <w:r w:rsidRPr="006169DC">
        <w:rPr>
          <w:rFonts w:ascii="Century Gothic" w:hAnsi="Century Gothic" w:cs="Arial"/>
          <w:bCs/>
          <w:color w:val="333333"/>
        </w:rPr>
        <w:t xml:space="preserve"> esecuzione di un compito di interesse pubblico, tra cui:</w:t>
      </w:r>
    </w:p>
    <w:p w:rsidR="00703064" w:rsidRPr="00703064" w:rsidRDefault="00703064" w:rsidP="00703064">
      <w:pPr>
        <w:spacing w:after="0" w:line="240" w:lineRule="auto"/>
        <w:jc w:val="both"/>
        <w:rPr>
          <w:rFonts w:ascii="Century Gothic" w:hAnsi="Century Gothic" w:cs="Arial"/>
          <w:bCs/>
          <w:color w:val="333333"/>
        </w:rPr>
      </w:pPr>
    </w:p>
    <w:p w:rsidR="00EE0377" w:rsidRPr="006169DC" w:rsidRDefault="00EE0377" w:rsidP="000A5F0A">
      <w:pPr>
        <w:pStyle w:val="Paragrafoelenco"/>
        <w:numPr>
          <w:ilvl w:val="1"/>
          <w:numId w:val="23"/>
        </w:numPr>
        <w:spacing w:line="240" w:lineRule="auto"/>
        <w:rPr>
          <w:rFonts w:ascii="Century Gothic" w:hAnsi="Century Gothic" w:cs="Arial"/>
          <w:bCs/>
          <w:color w:val="333333"/>
        </w:rPr>
      </w:pPr>
      <w:r w:rsidRPr="006169DC">
        <w:rPr>
          <w:rFonts w:ascii="Century Gothic" w:hAnsi="Century Gothic" w:cs="Arial"/>
          <w:bCs/>
          <w:color w:val="333333"/>
        </w:rPr>
        <w:t>attività amministrative e certificatorie, correlate a quelle di diagnosi, assistenza o terapia sanitaria o sociale, ivi incluse quelle correlate ai trapianti d’organo e di tessuto, nonché alle trasfusioni di sangue umano</w:t>
      </w:r>
    </w:p>
    <w:p w:rsidR="00EE0377" w:rsidRPr="006169DC" w:rsidRDefault="00EE0377" w:rsidP="000A5F0A">
      <w:pPr>
        <w:pStyle w:val="Paragrafoelenco"/>
        <w:numPr>
          <w:ilvl w:val="1"/>
          <w:numId w:val="23"/>
        </w:numPr>
        <w:rPr>
          <w:rFonts w:ascii="Century Gothic" w:hAnsi="Century Gothic" w:cs="Arial"/>
          <w:bCs/>
          <w:color w:val="333333"/>
        </w:rPr>
      </w:pPr>
      <w:r w:rsidRPr="006169DC">
        <w:rPr>
          <w:rFonts w:ascii="Century Gothic" w:hAnsi="Century Gothic" w:cs="Arial"/>
          <w:bCs/>
          <w:color w:val="333333"/>
        </w:rPr>
        <w:t>compiti del Servizio sanitario nazionale e dei soggetti operanti in ambito sanitario</w:t>
      </w:r>
    </w:p>
    <w:p w:rsidR="00EE0377" w:rsidRPr="006169DC" w:rsidRDefault="00EE0377" w:rsidP="000A5F0A">
      <w:pPr>
        <w:pStyle w:val="Paragrafoelenco"/>
        <w:numPr>
          <w:ilvl w:val="1"/>
          <w:numId w:val="23"/>
        </w:numPr>
        <w:rPr>
          <w:rFonts w:ascii="Century Gothic" w:hAnsi="Century Gothic" w:cs="Arial"/>
          <w:bCs/>
          <w:color w:val="333333"/>
        </w:rPr>
      </w:pPr>
      <w:r w:rsidRPr="006169DC">
        <w:rPr>
          <w:rFonts w:ascii="Century Gothic" w:hAnsi="Century Gothic" w:cs="Arial"/>
          <w:bCs/>
          <w:color w:val="333333"/>
        </w:rPr>
        <w:t>programmazione, gestione, controllo e valutazione dell’assistenza sanitaria</w:t>
      </w:r>
    </w:p>
    <w:p w:rsidR="00EE0377" w:rsidRPr="006169DC" w:rsidRDefault="00EE0377" w:rsidP="000A5F0A">
      <w:pPr>
        <w:pStyle w:val="Paragrafoelenco"/>
        <w:numPr>
          <w:ilvl w:val="1"/>
          <w:numId w:val="23"/>
        </w:numPr>
        <w:rPr>
          <w:rFonts w:ascii="Century Gothic" w:hAnsi="Century Gothic" w:cs="Arial"/>
          <w:bCs/>
          <w:color w:val="333333"/>
        </w:rPr>
      </w:pPr>
      <w:r w:rsidRPr="006169DC">
        <w:rPr>
          <w:rFonts w:ascii="Century Gothic" w:hAnsi="Century Gothic" w:cs="Arial"/>
          <w:bCs/>
          <w:color w:val="333333"/>
        </w:rPr>
        <w:t>vigilanza sulle sperimentazioni e farmacovigilanza</w:t>
      </w:r>
    </w:p>
    <w:p w:rsidR="00EE0377" w:rsidRPr="006169DC" w:rsidRDefault="00EE0377" w:rsidP="000A5F0A">
      <w:pPr>
        <w:pStyle w:val="Paragrafoelenco"/>
        <w:numPr>
          <w:ilvl w:val="1"/>
          <w:numId w:val="23"/>
        </w:numPr>
        <w:rPr>
          <w:rFonts w:ascii="Century Gothic" w:hAnsi="Century Gothic" w:cs="Arial"/>
          <w:bCs/>
          <w:color w:val="333333"/>
        </w:rPr>
      </w:pPr>
      <w:r w:rsidRPr="006169DC">
        <w:rPr>
          <w:rFonts w:ascii="Century Gothic" w:hAnsi="Century Gothic" w:cs="Arial"/>
          <w:bCs/>
          <w:color w:val="333333"/>
        </w:rPr>
        <w:t>tutela sociale della maternità ed interruzione volontaria della gravidanza, dipendenze, assistenza, integrazione sociale  e diritti dei disabili.</w:t>
      </w:r>
    </w:p>
    <w:p w:rsidR="00EE0377" w:rsidRPr="006169DC" w:rsidRDefault="00EE0377" w:rsidP="002F099D">
      <w:pPr>
        <w:shd w:val="clear" w:color="auto" w:fill="FFFFFF"/>
        <w:spacing w:after="150"/>
        <w:rPr>
          <w:rFonts w:ascii="Century Gothic" w:hAnsi="Century Gothic" w:cs="Arial"/>
          <w:bCs/>
          <w:color w:val="333333"/>
        </w:rPr>
      </w:pPr>
      <w:r w:rsidRPr="006169DC">
        <w:rPr>
          <w:rFonts w:ascii="Century Gothic" w:hAnsi="Century Gothic" w:cs="Arial"/>
          <w:bCs/>
          <w:color w:val="333333"/>
        </w:rPr>
        <w:t xml:space="preserve">Tra i trattamenti in ambito sanitario – di interesse di questa Azienda, </w:t>
      </w:r>
      <w:r w:rsidRPr="007E548C">
        <w:rPr>
          <w:rFonts w:ascii="Century Gothic" w:hAnsi="Century Gothic" w:cs="Arial"/>
          <w:bCs/>
          <w:color w:val="333333"/>
          <w:u w:val="single"/>
        </w:rPr>
        <w:t>che invece  richiedono il consenso espresso dell’interessato</w:t>
      </w:r>
      <w:r w:rsidRPr="006169DC">
        <w:rPr>
          <w:rFonts w:ascii="Century Gothic" w:hAnsi="Century Gothic" w:cs="Arial"/>
          <w:bCs/>
          <w:color w:val="333333"/>
        </w:rPr>
        <w:t>, il Garante segnala:</w:t>
      </w:r>
    </w:p>
    <w:p w:rsidR="00EE0377" w:rsidRPr="006169DC" w:rsidRDefault="00EE0377" w:rsidP="006169DC">
      <w:pPr>
        <w:pStyle w:val="Paragrafoelenco"/>
        <w:numPr>
          <w:ilvl w:val="0"/>
          <w:numId w:val="4"/>
        </w:numPr>
        <w:shd w:val="clear" w:color="auto" w:fill="FFFFFF"/>
        <w:spacing w:after="0"/>
        <w:contextualSpacing w:val="0"/>
        <w:rPr>
          <w:rFonts w:ascii="Century Gothic" w:hAnsi="Century Gothic" w:cs="Arial"/>
          <w:bCs/>
          <w:color w:val="333333"/>
        </w:rPr>
      </w:pPr>
      <w:r w:rsidRPr="006169DC">
        <w:rPr>
          <w:rFonts w:ascii="Century Gothic" w:hAnsi="Century Gothic" w:cs="Arial"/>
          <w:bCs/>
          <w:color w:val="333333"/>
        </w:rPr>
        <w:t>i trattamenti conne</w:t>
      </w:r>
      <w:r w:rsidR="007E548C">
        <w:rPr>
          <w:rFonts w:ascii="Century Gothic" w:hAnsi="Century Gothic" w:cs="Arial"/>
          <w:bCs/>
          <w:color w:val="333333"/>
        </w:rPr>
        <w:t xml:space="preserve">ssi all’utilizzo di </w:t>
      </w:r>
      <w:proofErr w:type="spellStart"/>
      <w:r w:rsidR="007E548C">
        <w:rPr>
          <w:rFonts w:ascii="Century Gothic" w:hAnsi="Century Gothic" w:cs="Arial"/>
          <w:bCs/>
          <w:color w:val="333333"/>
        </w:rPr>
        <w:t>app</w:t>
      </w:r>
      <w:proofErr w:type="spellEnd"/>
      <w:r w:rsidR="007E548C">
        <w:rPr>
          <w:rFonts w:ascii="Century Gothic" w:hAnsi="Century Gothic" w:cs="Arial"/>
          <w:bCs/>
          <w:color w:val="333333"/>
        </w:rPr>
        <w:t xml:space="preserve"> mediche</w:t>
      </w:r>
      <w:r w:rsidRPr="006169DC">
        <w:rPr>
          <w:rFonts w:ascii="Century Gothic" w:hAnsi="Century Gothic" w:cs="Arial"/>
          <w:bCs/>
          <w:color w:val="333333"/>
        </w:rPr>
        <w:t xml:space="preserve"> </w:t>
      </w:r>
    </w:p>
    <w:p w:rsidR="00EE0377" w:rsidRPr="006169DC" w:rsidRDefault="00EE0377" w:rsidP="006169DC">
      <w:pPr>
        <w:pStyle w:val="Paragrafoelenco"/>
        <w:numPr>
          <w:ilvl w:val="0"/>
          <w:numId w:val="4"/>
        </w:numPr>
        <w:shd w:val="clear" w:color="auto" w:fill="FFFFFF"/>
        <w:spacing w:after="0"/>
        <w:contextualSpacing w:val="0"/>
        <w:rPr>
          <w:rFonts w:ascii="Century Gothic" w:hAnsi="Century Gothic" w:cs="Arial"/>
          <w:bCs/>
          <w:color w:val="333333"/>
        </w:rPr>
      </w:pPr>
      <w:r w:rsidRPr="006169DC">
        <w:rPr>
          <w:rFonts w:ascii="Century Gothic" w:hAnsi="Century Gothic" w:cs="Arial"/>
          <w:bCs/>
          <w:color w:val="333333"/>
        </w:rPr>
        <w:t>l’apertura del Doss</w:t>
      </w:r>
      <w:r w:rsidR="007E548C">
        <w:rPr>
          <w:rFonts w:ascii="Century Gothic" w:hAnsi="Century Gothic" w:cs="Arial"/>
          <w:bCs/>
          <w:color w:val="333333"/>
        </w:rPr>
        <w:t>ier Sanitario Elettronico (DSE)</w:t>
      </w:r>
      <w:r w:rsidRPr="006169DC">
        <w:rPr>
          <w:rFonts w:ascii="Century Gothic" w:hAnsi="Century Gothic" w:cs="Arial"/>
          <w:bCs/>
          <w:color w:val="333333"/>
        </w:rPr>
        <w:t xml:space="preserve"> </w:t>
      </w:r>
    </w:p>
    <w:p w:rsidR="00EE0377" w:rsidRPr="006169DC" w:rsidRDefault="00EE0377" w:rsidP="006169DC">
      <w:pPr>
        <w:pStyle w:val="Paragrafoelenco"/>
        <w:numPr>
          <w:ilvl w:val="0"/>
          <w:numId w:val="4"/>
        </w:numPr>
        <w:shd w:val="clear" w:color="auto" w:fill="FFFFFF"/>
        <w:spacing w:after="0"/>
        <w:contextualSpacing w:val="0"/>
        <w:rPr>
          <w:rFonts w:ascii="Century Gothic" w:hAnsi="Century Gothic" w:cs="Arial"/>
          <w:bCs/>
          <w:color w:val="333333"/>
        </w:rPr>
      </w:pPr>
      <w:r w:rsidRPr="006169DC">
        <w:rPr>
          <w:rFonts w:ascii="Century Gothic" w:hAnsi="Century Gothic" w:cs="Arial"/>
          <w:bCs/>
          <w:color w:val="333333"/>
        </w:rPr>
        <w:t>l’apertura del Fascicolo Sanitario Elettronico (FSE).</w:t>
      </w:r>
    </w:p>
    <w:p w:rsidR="006169DC" w:rsidRPr="006169DC" w:rsidRDefault="006169DC" w:rsidP="006169DC">
      <w:pPr>
        <w:pStyle w:val="Paragrafoelenco"/>
        <w:shd w:val="clear" w:color="auto" w:fill="FFFFFF"/>
        <w:spacing w:after="0"/>
        <w:ind w:left="777"/>
        <w:contextualSpacing w:val="0"/>
        <w:rPr>
          <w:rFonts w:ascii="Century Gothic" w:hAnsi="Century Gothic" w:cs="Arial"/>
          <w:bCs/>
          <w:color w:val="333333"/>
        </w:rPr>
      </w:pPr>
    </w:p>
    <w:p w:rsidR="006169DC" w:rsidRPr="006169DC" w:rsidRDefault="00EE0377" w:rsidP="006169DC">
      <w:pPr>
        <w:spacing w:after="0"/>
        <w:rPr>
          <w:rFonts w:ascii="Century Gothic" w:hAnsi="Century Gothic" w:cs="Arial"/>
          <w:bCs/>
          <w:color w:val="333333"/>
        </w:rPr>
      </w:pPr>
      <w:r w:rsidRPr="006169DC">
        <w:rPr>
          <w:rFonts w:ascii="Century Gothic" w:hAnsi="Century Gothic" w:cs="Arial"/>
          <w:bCs/>
          <w:color w:val="333333"/>
        </w:rPr>
        <w:t>Ai fini dell’applicazione del presente Regolamento, per “CONSENSO” si intende</w:t>
      </w:r>
      <w:r w:rsidR="00C249B5">
        <w:rPr>
          <w:rFonts w:ascii="Century Gothic" w:hAnsi="Century Gothic" w:cs="Arial"/>
          <w:bCs/>
          <w:color w:val="333333"/>
        </w:rPr>
        <w:t xml:space="preserve"> pertanto</w:t>
      </w:r>
      <w:r w:rsidRPr="006169DC">
        <w:rPr>
          <w:rFonts w:ascii="Century Gothic" w:hAnsi="Century Gothic" w:cs="Arial"/>
          <w:bCs/>
          <w:color w:val="333333"/>
        </w:rPr>
        <w:t>:</w:t>
      </w:r>
    </w:p>
    <w:p w:rsidR="00EE0377" w:rsidRPr="006169DC" w:rsidRDefault="00EE0377" w:rsidP="002F099D">
      <w:pPr>
        <w:numPr>
          <w:ilvl w:val="0"/>
          <w:numId w:val="3"/>
        </w:numPr>
        <w:tabs>
          <w:tab w:val="clear" w:pos="1003"/>
          <w:tab w:val="num" w:pos="1363"/>
        </w:tabs>
        <w:spacing w:after="0"/>
        <w:ind w:left="1363"/>
        <w:rPr>
          <w:rFonts w:ascii="Century Gothic" w:hAnsi="Century Gothic" w:cs="Arial"/>
          <w:bCs/>
          <w:color w:val="333333"/>
        </w:rPr>
      </w:pPr>
      <w:r w:rsidRPr="006169DC">
        <w:rPr>
          <w:rFonts w:ascii="Century Gothic" w:hAnsi="Century Gothic" w:cs="Arial"/>
          <w:bCs/>
          <w:color w:val="333333"/>
        </w:rPr>
        <w:t>il consenso al trattamento dei dati</w:t>
      </w:r>
      <w:r w:rsidR="00C249B5">
        <w:rPr>
          <w:rFonts w:ascii="Century Gothic" w:hAnsi="Century Gothic" w:cs="Arial"/>
          <w:bCs/>
          <w:color w:val="333333"/>
        </w:rPr>
        <w:t>, ove necessario</w:t>
      </w:r>
      <w:r w:rsidRPr="006169DC">
        <w:rPr>
          <w:rFonts w:ascii="Century Gothic" w:hAnsi="Century Gothic" w:cs="Arial"/>
          <w:bCs/>
          <w:color w:val="333333"/>
        </w:rPr>
        <w:t>;</w:t>
      </w:r>
    </w:p>
    <w:p w:rsidR="00EE0377" w:rsidRPr="006169DC" w:rsidRDefault="00EE0377" w:rsidP="002F099D">
      <w:pPr>
        <w:numPr>
          <w:ilvl w:val="0"/>
          <w:numId w:val="3"/>
        </w:numPr>
        <w:tabs>
          <w:tab w:val="clear" w:pos="1003"/>
          <w:tab w:val="num" w:pos="1363"/>
        </w:tabs>
        <w:spacing w:after="0"/>
        <w:ind w:left="1363"/>
        <w:rPr>
          <w:rFonts w:ascii="Century Gothic" w:hAnsi="Century Gothic" w:cs="Arial"/>
          <w:bCs/>
          <w:color w:val="333333"/>
        </w:rPr>
      </w:pPr>
      <w:r w:rsidRPr="006169DC">
        <w:rPr>
          <w:rFonts w:ascii="Century Gothic" w:hAnsi="Century Gothic" w:cs="Arial"/>
          <w:bCs/>
          <w:color w:val="333333"/>
        </w:rPr>
        <w:t>il consenso alla costituzione del DSE</w:t>
      </w:r>
      <w:r w:rsidR="00C249B5">
        <w:rPr>
          <w:rFonts w:ascii="Century Gothic" w:hAnsi="Century Gothic" w:cs="Arial"/>
          <w:bCs/>
          <w:color w:val="333333"/>
        </w:rPr>
        <w:t>, sempre obbligatorio</w:t>
      </w:r>
      <w:r w:rsidRPr="006169DC">
        <w:rPr>
          <w:rFonts w:ascii="Century Gothic" w:hAnsi="Century Gothic" w:cs="Arial"/>
          <w:bCs/>
          <w:color w:val="333333"/>
        </w:rPr>
        <w:t>;</w:t>
      </w:r>
    </w:p>
    <w:p w:rsidR="00EE0377" w:rsidRPr="006169DC" w:rsidRDefault="00EE0377" w:rsidP="002F099D">
      <w:pPr>
        <w:numPr>
          <w:ilvl w:val="0"/>
          <w:numId w:val="3"/>
        </w:numPr>
        <w:tabs>
          <w:tab w:val="clear" w:pos="1003"/>
          <w:tab w:val="num" w:pos="1363"/>
        </w:tabs>
        <w:spacing w:after="0"/>
        <w:ind w:left="1363"/>
        <w:rPr>
          <w:rFonts w:ascii="Century Gothic" w:hAnsi="Century Gothic" w:cs="Arial"/>
          <w:bCs/>
          <w:color w:val="333333"/>
        </w:rPr>
      </w:pPr>
      <w:r w:rsidRPr="006169DC">
        <w:rPr>
          <w:rFonts w:ascii="Century Gothic" w:hAnsi="Century Gothic" w:cs="Arial"/>
          <w:bCs/>
          <w:color w:val="333333"/>
        </w:rPr>
        <w:t>il consenso alla comunicazione a terzi dei dati</w:t>
      </w:r>
      <w:r w:rsidR="00C249B5">
        <w:rPr>
          <w:rFonts w:ascii="Century Gothic" w:hAnsi="Century Gothic" w:cs="Arial"/>
          <w:bCs/>
          <w:color w:val="333333"/>
        </w:rPr>
        <w:t>, sempre obbligatorio</w:t>
      </w:r>
      <w:r w:rsidRPr="006169DC">
        <w:rPr>
          <w:rFonts w:ascii="Century Gothic" w:hAnsi="Century Gothic" w:cs="Arial"/>
          <w:bCs/>
          <w:color w:val="333333"/>
        </w:rPr>
        <w:t>.</w:t>
      </w:r>
    </w:p>
    <w:p w:rsidR="006169DC" w:rsidRPr="006169DC" w:rsidRDefault="006169DC" w:rsidP="006169DC">
      <w:pPr>
        <w:spacing w:after="0"/>
        <w:rPr>
          <w:rFonts w:ascii="Century Gothic" w:hAnsi="Century Gothic" w:cs="Arial"/>
          <w:bCs/>
          <w:color w:val="333333"/>
        </w:rPr>
      </w:pPr>
    </w:p>
    <w:p w:rsidR="006169DC" w:rsidRPr="006169DC" w:rsidRDefault="006169DC" w:rsidP="006169DC">
      <w:pPr>
        <w:spacing w:after="0"/>
        <w:rPr>
          <w:rFonts w:ascii="Century Gothic" w:hAnsi="Century Gothic" w:cs="Arial"/>
          <w:bCs/>
          <w:color w:val="333333"/>
        </w:rPr>
      </w:pPr>
    </w:p>
    <w:p w:rsidR="006169DC" w:rsidRPr="006169DC" w:rsidRDefault="006169DC" w:rsidP="006169DC">
      <w:pPr>
        <w:spacing w:after="0"/>
        <w:rPr>
          <w:rFonts w:ascii="Century Gothic" w:hAnsi="Century Gothic" w:cs="Arial"/>
          <w:bCs/>
          <w:color w:val="333333"/>
        </w:rPr>
      </w:pPr>
    </w:p>
    <w:p w:rsidR="006169DC" w:rsidRPr="006169DC" w:rsidRDefault="006169DC" w:rsidP="006169DC">
      <w:pPr>
        <w:spacing w:after="0"/>
        <w:rPr>
          <w:rFonts w:ascii="Century Gothic" w:hAnsi="Century Gothic" w:cs="Arial"/>
          <w:bCs/>
          <w:color w:val="333333"/>
        </w:rPr>
      </w:pPr>
    </w:p>
    <w:p w:rsidR="00EE0377" w:rsidRPr="004551EA" w:rsidRDefault="00EE0377" w:rsidP="002F099D">
      <w:pPr>
        <w:rPr>
          <w:rFonts w:ascii="Century Gothic" w:eastAsia="Calibri" w:hAnsi="Century Gothic" w:cs="Arial"/>
          <w:b/>
        </w:rPr>
      </w:pPr>
      <w:r w:rsidRPr="004551EA">
        <w:rPr>
          <w:rFonts w:ascii="Century Gothic" w:hAnsi="Century Gothic" w:cs="Arial"/>
          <w:b/>
        </w:rPr>
        <w:t>IN PARTICOLARE, IL CONSENSO PER</w:t>
      </w:r>
      <w:r w:rsidR="00F9018E" w:rsidRPr="004551EA">
        <w:rPr>
          <w:rFonts w:ascii="Century Gothic" w:hAnsi="Century Gothic" w:cs="Arial"/>
          <w:b/>
        </w:rPr>
        <w:t xml:space="preserve"> GLI OPERATORI CHE UTILIZZANO I SOFTWARE “GALILEO” ,</w:t>
      </w:r>
      <w:r w:rsidR="00F9018E" w:rsidRPr="004551EA">
        <w:rPr>
          <w:rFonts w:ascii="Century Gothic" w:hAnsi="Century Gothic" w:cs="Arial"/>
          <w:b/>
          <w:bdr w:val="single" w:sz="4" w:space="0" w:color="auto"/>
        </w:rPr>
        <w:t xml:space="preserve"> </w:t>
      </w:r>
      <w:r w:rsidR="00A54915" w:rsidRPr="004551EA">
        <w:rPr>
          <w:rFonts w:ascii="Century Gothic" w:hAnsi="Century Gothic" w:cs="Arial"/>
          <w:b/>
        </w:rPr>
        <w:t>“</w:t>
      </w:r>
      <w:r w:rsidR="00F9018E" w:rsidRPr="004551EA">
        <w:rPr>
          <w:rFonts w:ascii="Century Gothic" w:hAnsi="Century Gothic" w:cs="Arial"/>
          <w:b/>
        </w:rPr>
        <w:t>CAMELIA</w:t>
      </w:r>
      <w:r w:rsidR="00A54915" w:rsidRPr="004551EA">
        <w:rPr>
          <w:rFonts w:ascii="Century Gothic" w:hAnsi="Century Gothic" w:cs="Arial"/>
          <w:b/>
        </w:rPr>
        <w:t>”</w:t>
      </w:r>
      <w:r w:rsidR="00F9018E" w:rsidRPr="004551EA">
        <w:rPr>
          <w:rFonts w:ascii="Century Gothic" w:hAnsi="Century Gothic" w:cs="Arial"/>
          <w:b/>
        </w:rPr>
        <w:t xml:space="preserve"> E </w:t>
      </w:r>
      <w:r w:rsidR="00A54915" w:rsidRPr="004551EA">
        <w:rPr>
          <w:rFonts w:ascii="Century Gothic" w:hAnsi="Century Gothic" w:cs="Arial"/>
          <w:b/>
        </w:rPr>
        <w:t xml:space="preserve">APPLICATIVI CON FUNZIONI </w:t>
      </w:r>
      <w:r w:rsidR="00F9018E" w:rsidRPr="004551EA">
        <w:rPr>
          <w:rFonts w:ascii="Century Gothic" w:hAnsi="Century Gothic" w:cs="Arial"/>
          <w:b/>
        </w:rPr>
        <w:t>ANALOGH</w:t>
      </w:r>
      <w:r w:rsidR="00A54915" w:rsidRPr="004551EA">
        <w:rPr>
          <w:rFonts w:ascii="Century Gothic" w:hAnsi="Century Gothic" w:cs="Arial"/>
          <w:b/>
        </w:rPr>
        <w:t>E</w:t>
      </w:r>
    </w:p>
    <w:p w:rsidR="00F9018E" w:rsidRPr="00A54915" w:rsidRDefault="00F9018E" w:rsidP="0050361F">
      <w:pPr>
        <w:jc w:val="both"/>
        <w:rPr>
          <w:rFonts w:ascii="Century Gothic" w:hAnsi="Century Gothic" w:cs="Arial"/>
        </w:rPr>
      </w:pPr>
      <w:r w:rsidRPr="00A54915">
        <w:rPr>
          <w:rFonts w:ascii="Century Gothic" w:hAnsi="Century Gothic" w:cs="Arial"/>
        </w:rPr>
        <w:t xml:space="preserve">Si precisa </w:t>
      </w:r>
      <w:r w:rsidR="00A54915">
        <w:rPr>
          <w:rFonts w:ascii="Century Gothic" w:hAnsi="Century Gothic" w:cs="Arial"/>
        </w:rPr>
        <w:t xml:space="preserve">prioritariamente </w:t>
      </w:r>
      <w:r w:rsidRPr="00A54915">
        <w:rPr>
          <w:rFonts w:ascii="Century Gothic" w:hAnsi="Century Gothic" w:cs="Arial"/>
        </w:rPr>
        <w:t>che:</w:t>
      </w:r>
    </w:p>
    <w:p w:rsidR="00A54915" w:rsidRPr="00F914E7" w:rsidRDefault="00F9018E" w:rsidP="00F914E7">
      <w:pPr>
        <w:widowControl w:val="0"/>
        <w:numPr>
          <w:ilvl w:val="0"/>
          <w:numId w:val="8"/>
        </w:numPr>
        <w:tabs>
          <w:tab w:val="clear" w:pos="644"/>
        </w:tabs>
        <w:spacing w:after="0"/>
        <w:ind w:left="720"/>
        <w:jc w:val="both"/>
        <w:rPr>
          <w:rFonts w:ascii="Century Gothic" w:hAnsi="Century Gothic" w:cs="Arial"/>
        </w:rPr>
      </w:pPr>
      <w:r w:rsidRPr="00A54915">
        <w:rPr>
          <w:rFonts w:ascii="Century Gothic" w:hAnsi="Century Gothic" w:cs="Arial"/>
        </w:rPr>
        <w:t xml:space="preserve">l’informativa ed il consenso al trattamento dei dati personali possono essere resi ed acquisiti successivamente alla prestazione, ma senza ritardo, </w:t>
      </w:r>
      <w:r w:rsidRPr="00A54915">
        <w:rPr>
          <w:rFonts w:ascii="Century Gothic" w:hAnsi="Century Gothic" w:cs="Arial"/>
          <w:b/>
        </w:rPr>
        <w:t>in caso di emergenza sanitaria o di igiene pubblica</w:t>
      </w:r>
      <w:r w:rsidRPr="00A54915">
        <w:rPr>
          <w:rFonts w:ascii="Century Gothic" w:hAnsi="Century Gothic" w:cs="Arial"/>
        </w:rPr>
        <w:t xml:space="preserve"> per la quale la competente Autorità ha adottato un’ordinanza </w:t>
      </w:r>
      <w:proofErr w:type="spellStart"/>
      <w:r w:rsidRPr="00A54915">
        <w:rPr>
          <w:rFonts w:ascii="Century Gothic" w:hAnsi="Century Gothic" w:cs="Arial"/>
        </w:rPr>
        <w:t>contingibile</w:t>
      </w:r>
      <w:proofErr w:type="spellEnd"/>
      <w:r w:rsidRPr="00A54915">
        <w:rPr>
          <w:rFonts w:ascii="Century Gothic" w:hAnsi="Century Gothic" w:cs="Arial"/>
        </w:rPr>
        <w:t xml:space="preserve"> ed urgente, ai sensi dell’art.117 del D. </w:t>
      </w:r>
      <w:proofErr w:type="spellStart"/>
      <w:r w:rsidRPr="00A54915">
        <w:rPr>
          <w:rFonts w:ascii="Century Gothic" w:hAnsi="Century Gothic" w:cs="Arial"/>
        </w:rPr>
        <w:t>Lgs</w:t>
      </w:r>
      <w:proofErr w:type="spellEnd"/>
      <w:r w:rsidRPr="00A54915">
        <w:rPr>
          <w:rFonts w:ascii="Century Gothic" w:hAnsi="Century Gothic" w:cs="Arial"/>
        </w:rPr>
        <w:t xml:space="preserve">. </w:t>
      </w:r>
      <w:proofErr w:type="spellStart"/>
      <w:r w:rsidRPr="00A54915">
        <w:rPr>
          <w:rFonts w:ascii="Century Gothic" w:hAnsi="Century Gothic" w:cs="Arial"/>
        </w:rPr>
        <w:t>n°</w:t>
      </w:r>
      <w:proofErr w:type="spellEnd"/>
      <w:r w:rsidRPr="00A54915">
        <w:rPr>
          <w:rFonts w:ascii="Century Gothic" w:hAnsi="Century Gothic" w:cs="Arial"/>
        </w:rPr>
        <w:t xml:space="preserve"> 112/1998;</w:t>
      </w:r>
    </w:p>
    <w:p w:rsidR="00F9018E" w:rsidRPr="00A54915" w:rsidRDefault="00F9018E" w:rsidP="000A5F0A">
      <w:pPr>
        <w:widowControl w:val="0"/>
        <w:numPr>
          <w:ilvl w:val="0"/>
          <w:numId w:val="8"/>
        </w:numPr>
        <w:tabs>
          <w:tab w:val="clear" w:pos="644"/>
        </w:tabs>
        <w:spacing w:after="0"/>
        <w:ind w:left="720"/>
        <w:jc w:val="both"/>
        <w:rPr>
          <w:rFonts w:ascii="Century Gothic" w:hAnsi="Century Gothic" w:cs="Arial"/>
        </w:rPr>
      </w:pPr>
      <w:r w:rsidRPr="00A54915">
        <w:rPr>
          <w:rFonts w:ascii="Century Gothic" w:hAnsi="Century Gothic" w:cs="Arial"/>
        </w:rPr>
        <w:t>l’informativa ed il consenso possono essere resi ed acquisiti successivamente alla prestazione, ma senza ritardo, in caso di:</w:t>
      </w:r>
    </w:p>
    <w:p w:rsidR="00F9018E" w:rsidRPr="00A54915" w:rsidRDefault="00F9018E" w:rsidP="000A5F0A">
      <w:pPr>
        <w:widowControl w:val="0"/>
        <w:numPr>
          <w:ilvl w:val="0"/>
          <w:numId w:val="9"/>
        </w:numPr>
        <w:spacing w:after="0"/>
        <w:jc w:val="both"/>
        <w:rPr>
          <w:rFonts w:ascii="Century Gothic" w:hAnsi="Century Gothic" w:cs="Arial"/>
        </w:rPr>
      </w:pPr>
      <w:r w:rsidRPr="00A54915">
        <w:rPr>
          <w:rFonts w:ascii="Century Gothic" w:hAnsi="Century Gothic" w:cs="Arial"/>
          <w:b/>
        </w:rPr>
        <w:t>presenza di impedimenti fisici, incapacità di agire o incapacità di intendere o di volere dell’interessato,</w:t>
      </w:r>
      <w:r w:rsidRPr="00A54915">
        <w:rPr>
          <w:rFonts w:ascii="Century Gothic" w:hAnsi="Century Gothic" w:cs="Arial"/>
        </w:rPr>
        <w:t xml:space="preserve"> quando non è possibile acquisire il consenso da chi esercita legalmente la potestà ovvero da un prossimo congiunto, da un familiare, da un convivente o in loro assenza dal responsabile della struttura presso cui dimora l’interessato;</w:t>
      </w:r>
    </w:p>
    <w:p w:rsidR="00F9018E" w:rsidRPr="00A54915" w:rsidRDefault="00F9018E" w:rsidP="000A5F0A">
      <w:pPr>
        <w:widowControl w:val="0"/>
        <w:numPr>
          <w:ilvl w:val="0"/>
          <w:numId w:val="9"/>
        </w:numPr>
        <w:spacing w:after="0"/>
        <w:jc w:val="both"/>
        <w:rPr>
          <w:rFonts w:ascii="Century Gothic" w:hAnsi="Century Gothic" w:cs="Arial"/>
        </w:rPr>
      </w:pPr>
      <w:r w:rsidRPr="00A54915">
        <w:rPr>
          <w:rFonts w:ascii="Century Gothic" w:hAnsi="Century Gothic" w:cs="Arial"/>
          <w:b/>
        </w:rPr>
        <w:t>rischio grave, imminente ed irreparabile per la</w:t>
      </w:r>
      <w:r w:rsidRPr="00A54915">
        <w:rPr>
          <w:rFonts w:ascii="Century Gothic" w:hAnsi="Century Gothic" w:cs="Arial"/>
        </w:rPr>
        <w:t xml:space="preserve"> salute dell’interessato;</w:t>
      </w:r>
    </w:p>
    <w:p w:rsidR="00F9018E" w:rsidRPr="00A54915" w:rsidRDefault="00F9018E" w:rsidP="000A5F0A">
      <w:pPr>
        <w:widowControl w:val="0"/>
        <w:numPr>
          <w:ilvl w:val="0"/>
          <w:numId w:val="9"/>
        </w:numPr>
        <w:spacing w:after="0"/>
        <w:jc w:val="both"/>
        <w:rPr>
          <w:rFonts w:ascii="Century Gothic" w:hAnsi="Century Gothic" w:cs="Arial"/>
        </w:rPr>
      </w:pPr>
      <w:r w:rsidRPr="00A54915">
        <w:rPr>
          <w:rFonts w:ascii="Century Gothic" w:hAnsi="Century Gothic" w:cs="Arial"/>
        </w:rPr>
        <w:t xml:space="preserve">prestazione medica che può essere pregiudicata dalla acquisizione preventiva del consenso in termini di </w:t>
      </w:r>
      <w:r w:rsidRPr="00A54915">
        <w:rPr>
          <w:rFonts w:ascii="Century Gothic" w:hAnsi="Century Gothic" w:cs="Arial"/>
          <w:b/>
        </w:rPr>
        <w:t>tempestività o efficacia.</w:t>
      </w:r>
    </w:p>
    <w:p w:rsidR="00F9018E" w:rsidRPr="00A54915" w:rsidRDefault="00F9018E" w:rsidP="0050361F">
      <w:pPr>
        <w:widowControl w:val="0"/>
        <w:spacing w:after="0"/>
        <w:ind w:left="1429"/>
        <w:jc w:val="both"/>
        <w:rPr>
          <w:rFonts w:ascii="Century Gothic" w:hAnsi="Century Gothic" w:cs="Arial"/>
        </w:rPr>
      </w:pPr>
    </w:p>
    <w:p w:rsidR="00F9018E" w:rsidRDefault="00A54915" w:rsidP="0050361F">
      <w:pPr>
        <w:pStyle w:val="NormaleWeb"/>
        <w:spacing w:before="0" w:beforeAutospacing="0" w:after="0" w:afterAutospacing="0" w:line="276" w:lineRule="auto"/>
        <w:jc w:val="both"/>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 xml:space="preserve">Nel </w:t>
      </w:r>
      <w:r w:rsidR="00F9018E" w:rsidRPr="00A54915">
        <w:rPr>
          <w:rFonts w:ascii="Century Gothic" w:eastAsiaTheme="minorHAnsi" w:hAnsi="Century Gothic" w:cs="Arial"/>
          <w:sz w:val="22"/>
          <w:szCs w:val="22"/>
          <w:lang w:eastAsia="en-US"/>
        </w:rPr>
        <w:t xml:space="preserve">caso di </w:t>
      </w:r>
      <w:r w:rsidR="00F9018E" w:rsidRPr="00A54915">
        <w:rPr>
          <w:rFonts w:ascii="Century Gothic" w:eastAsiaTheme="minorHAnsi" w:hAnsi="Century Gothic" w:cs="Arial"/>
          <w:b/>
          <w:sz w:val="22"/>
          <w:szCs w:val="22"/>
          <w:lang w:eastAsia="en-US"/>
        </w:rPr>
        <w:t>pazienti minorenni</w:t>
      </w:r>
      <w:r w:rsidR="00F9018E" w:rsidRPr="00A54915">
        <w:rPr>
          <w:rFonts w:ascii="Century Gothic" w:eastAsiaTheme="minorHAnsi" w:hAnsi="Century Gothic" w:cs="Arial"/>
          <w:sz w:val="22"/>
          <w:szCs w:val="22"/>
          <w:lang w:eastAsia="en-US"/>
        </w:rPr>
        <w:t>, il consenso deve essere obbligatoriamente firmato da ENTRAMBI I GENITORI o da chi esercita legalmente la potestà. Dopo il raggiungimento della maggiore età, il consenso deve essere nuovamente richiesto e firmato dall’interessato.</w:t>
      </w:r>
    </w:p>
    <w:p w:rsidR="0050361F" w:rsidRDefault="0050361F" w:rsidP="0050361F">
      <w:pPr>
        <w:pStyle w:val="NormaleWeb"/>
        <w:spacing w:before="0" w:beforeAutospacing="0" w:after="0" w:afterAutospacing="0" w:line="276" w:lineRule="auto"/>
        <w:jc w:val="both"/>
        <w:rPr>
          <w:rFonts w:ascii="Century Gothic" w:eastAsiaTheme="minorHAnsi" w:hAnsi="Century Gothic" w:cs="Arial"/>
          <w:sz w:val="22"/>
          <w:szCs w:val="22"/>
          <w:lang w:eastAsia="en-US"/>
        </w:rPr>
      </w:pPr>
    </w:p>
    <w:p w:rsidR="00F9018E" w:rsidRPr="006114D5" w:rsidRDefault="0050361F" w:rsidP="0050361F">
      <w:pPr>
        <w:jc w:val="both"/>
        <w:rPr>
          <w:rFonts w:ascii="Century Gothic" w:hAnsi="Century Gothic" w:cstheme="majorHAnsi"/>
          <w:b/>
          <w:color w:val="7030A0"/>
        </w:rPr>
      </w:pPr>
      <w:r w:rsidRPr="0050361F">
        <w:rPr>
          <w:rFonts w:ascii="Century Gothic" w:hAnsi="Century Gothic" w:cs="Arial"/>
        </w:rPr>
        <w:t xml:space="preserve">E’ fatto </w:t>
      </w:r>
      <w:r w:rsidRPr="0050361F">
        <w:rPr>
          <w:rFonts w:ascii="Century Gothic" w:hAnsi="Century Gothic" w:cs="Arial"/>
          <w:b/>
        </w:rPr>
        <w:t>assoluto divieto</w:t>
      </w:r>
      <w:r w:rsidR="006114D5">
        <w:rPr>
          <w:rFonts w:ascii="Century Gothic" w:hAnsi="Century Gothic" w:cs="Arial"/>
        </w:rPr>
        <w:t xml:space="preserve"> agli operatori </w:t>
      </w:r>
      <w:r w:rsidR="00F914E7">
        <w:rPr>
          <w:rFonts w:ascii="Century Gothic" w:hAnsi="Century Gothic" w:cs="Arial"/>
        </w:rPr>
        <w:t>di tutte le professioni</w:t>
      </w:r>
      <w:r>
        <w:rPr>
          <w:rFonts w:ascii="Century Gothic" w:hAnsi="Century Gothic" w:cs="Arial"/>
        </w:rPr>
        <w:t xml:space="preserve"> </w:t>
      </w:r>
      <w:r w:rsidRPr="0050361F">
        <w:rPr>
          <w:rFonts w:ascii="Century Gothic" w:hAnsi="Century Gothic" w:cs="Arial"/>
        </w:rPr>
        <w:t>di visionare impropriamente dati di pazienti</w:t>
      </w:r>
      <w:r>
        <w:rPr>
          <w:rFonts w:ascii="Century Gothic" w:hAnsi="Century Gothic" w:cs="Arial"/>
        </w:rPr>
        <w:t>/utenti</w:t>
      </w:r>
      <w:r w:rsidR="006114D5" w:rsidRPr="002F099D">
        <w:rPr>
          <w:rFonts w:ascii="Century Gothic" w:hAnsi="Century Gothic" w:cstheme="majorHAnsi"/>
          <w:b/>
          <w:color w:val="7030A0"/>
        </w:rPr>
        <w:t xml:space="preserve">. </w:t>
      </w:r>
      <w:r w:rsidR="006114D5" w:rsidRPr="006114D5">
        <w:rPr>
          <w:rFonts w:ascii="Century Gothic" w:hAnsi="Century Gothic" w:cs="Arial"/>
        </w:rPr>
        <w:t>Nel sistema resta traccia di tutti gli accessi effettuati dal personale. Saranno effettuati dei controlli in tal senso.</w:t>
      </w:r>
    </w:p>
    <w:p w:rsidR="00F9018E" w:rsidRPr="0050361F" w:rsidRDefault="00F9018E" w:rsidP="0050361F">
      <w:pPr>
        <w:shd w:val="clear" w:color="auto" w:fill="FFFFFF"/>
        <w:spacing w:before="30" w:after="30"/>
        <w:jc w:val="both"/>
        <w:outlineLvl w:val="2"/>
        <w:rPr>
          <w:rFonts w:ascii="Century Gothic" w:hAnsi="Century Gothic" w:cs="Arial"/>
          <w:b/>
          <w:u w:val="single"/>
        </w:rPr>
      </w:pPr>
      <w:bookmarkStart w:id="1" w:name="_Toc519237206"/>
      <w:bookmarkStart w:id="2" w:name="_Toc26949367"/>
      <w:r w:rsidRPr="0050361F">
        <w:rPr>
          <w:rFonts w:ascii="Century Gothic" w:hAnsi="Century Gothic" w:cs="Arial"/>
          <w:b/>
          <w:u w:val="single"/>
        </w:rPr>
        <w:t>Come è registrato il consenso degli interessati</w:t>
      </w:r>
      <w:bookmarkEnd w:id="1"/>
      <w:bookmarkEnd w:id="2"/>
      <w:r w:rsidR="00A54915" w:rsidRPr="0050361F">
        <w:rPr>
          <w:rFonts w:ascii="Century Gothic" w:hAnsi="Century Gothic" w:cs="Arial"/>
          <w:b/>
          <w:u w:val="single"/>
        </w:rPr>
        <w:t xml:space="preserve"> in GALILEO</w:t>
      </w:r>
    </w:p>
    <w:p w:rsidR="00F9018E" w:rsidRPr="0050361F" w:rsidRDefault="00F9018E" w:rsidP="0050361F">
      <w:pPr>
        <w:jc w:val="both"/>
        <w:rPr>
          <w:rFonts w:ascii="Century Gothic" w:hAnsi="Century Gothic" w:cs="Arial"/>
        </w:rPr>
      </w:pPr>
      <w:r w:rsidRPr="0050361F">
        <w:rPr>
          <w:rFonts w:ascii="Century Gothic" w:hAnsi="Century Gothic" w:cs="Arial"/>
        </w:rPr>
        <w:t xml:space="preserve">Il software consente di registrare con un </w:t>
      </w:r>
      <w:proofErr w:type="spellStart"/>
      <w:r w:rsidRPr="0050361F">
        <w:rPr>
          <w:rFonts w:ascii="Century Gothic" w:hAnsi="Century Gothic" w:cs="Arial"/>
        </w:rPr>
        <w:t>flag</w:t>
      </w:r>
      <w:proofErr w:type="spellEnd"/>
      <w:r w:rsidRPr="0050361F">
        <w:rPr>
          <w:rFonts w:ascii="Century Gothic" w:hAnsi="Century Gothic" w:cs="Arial"/>
        </w:rPr>
        <w:t xml:space="preserve"> solo il consenso per l’attivazione del Dossier sanitario</w:t>
      </w:r>
      <w:r w:rsidR="0050361F">
        <w:rPr>
          <w:rFonts w:ascii="Century Gothic" w:hAnsi="Century Gothic" w:cs="Arial"/>
        </w:rPr>
        <w:t>.</w:t>
      </w:r>
      <w:r w:rsidRPr="0050361F">
        <w:rPr>
          <w:rFonts w:ascii="Century Gothic" w:hAnsi="Century Gothic" w:cs="Arial"/>
        </w:rPr>
        <w:t xml:space="preserve"> Gli operatori autorizzati possono registrare queste tipologie di consenso:</w:t>
      </w:r>
    </w:p>
    <w:p w:rsidR="00F9018E" w:rsidRPr="0050361F" w:rsidRDefault="00F9018E" w:rsidP="0050361F">
      <w:pPr>
        <w:pStyle w:val="Paragrafoelenco"/>
        <w:numPr>
          <w:ilvl w:val="0"/>
          <w:numId w:val="7"/>
        </w:numPr>
        <w:spacing w:after="0"/>
        <w:jc w:val="both"/>
        <w:rPr>
          <w:rFonts w:ascii="Century Gothic" w:hAnsi="Century Gothic" w:cs="Arial"/>
        </w:rPr>
      </w:pPr>
      <w:r w:rsidRPr="0050361F">
        <w:rPr>
          <w:rFonts w:ascii="Century Gothic" w:hAnsi="Century Gothic" w:cs="Arial"/>
          <w:b/>
        </w:rPr>
        <w:t>Non Espresso</w:t>
      </w:r>
      <w:r w:rsidRPr="0050361F">
        <w:rPr>
          <w:rFonts w:ascii="Century Gothic" w:hAnsi="Century Gothic" w:cs="Arial"/>
        </w:rPr>
        <w:t xml:space="preserve">: valore utilizzato per indicare l’assenza di alcuna indicazione di consenso. L’assenza di espressione viene trattata come negazione del consenso. </w:t>
      </w:r>
    </w:p>
    <w:p w:rsidR="00F9018E" w:rsidRPr="0050361F" w:rsidRDefault="00F9018E" w:rsidP="0050361F">
      <w:pPr>
        <w:pStyle w:val="Paragrafoelenco"/>
        <w:numPr>
          <w:ilvl w:val="0"/>
          <w:numId w:val="7"/>
        </w:numPr>
        <w:spacing w:after="0"/>
        <w:jc w:val="both"/>
        <w:rPr>
          <w:rFonts w:ascii="Century Gothic" w:hAnsi="Century Gothic" w:cs="Arial"/>
        </w:rPr>
      </w:pPr>
      <w:r w:rsidRPr="0050361F">
        <w:rPr>
          <w:rFonts w:ascii="Century Gothic" w:hAnsi="Century Gothic" w:cs="Arial"/>
          <w:b/>
        </w:rPr>
        <w:t>Si, creazione del Dossier anche per lo storico:</w:t>
      </w:r>
      <w:r w:rsidRPr="0050361F">
        <w:rPr>
          <w:rFonts w:ascii="Century Gothic" w:hAnsi="Century Gothic" w:cs="Arial"/>
        </w:rPr>
        <w:t xml:space="preserve"> valore utilizzato per consentire la creazione e consultazione del Dossier di tutti gli eventi che riguardano il paziente e presenti nel data base.</w:t>
      </w:r>
    </w:p>
    <w:p w:rsidR="00F9018E" w:rsidRPr="0050361F" w:rsidRDefault="00F9018E" w:rsidP="0050361F">
      <w:pPr>
        <w:pStyle w:val="Paragrafoelenco"/>
        <w:numPr>
          <w:ilvl w:val="0"/>
          <w:numId w:val="7"/>
        </w:numPr>
        <w:spacing w:after="0"/>
        <w:jc w:val="both"/>
        <w:rPr>
          <w:rFonts w:ascii="Century Gothic" w:hAnsi="Century Gothic" w:cs="Arial"/>
        </w:rPr>
      </w:pPr>
      <w:r w:rsidRPr="0050361F">
        <w:rPr>
          <w:rFonts w:ascii="Century Gothic" w:hAnsi="Century Gothic" w:cs="Arial"/>
          <w:b/>
        </w:rPr>
        <w:t>Si, creazione del Dossier da oggi in avanti:</w:t>
      </w:r>
      <w:r w:rsidRPr="0050361F">
        <w:rPr>
          <w:rFonts w:ascii="Century Gothic" w:hAnsi="Century Gothic" w:cs="Arial"/>
        </w:rPr>
        <w:t xml:space="preserve"> valore utilizzato per consentire la creazione e consultazione del Dossier di tutti eventi che riguardano il paziente, successivi alla registrazione del consenso.</w:t>
      </w:r>
    </w:p>
    <w:p w:rsidR="00F9018E" w:rsidRPr="0050361F" w:rsidRDefault="00F9018E" w:rsidP="0050361F">
      <w:pPr>
        <w:pStyle w:val="Paragrafoelenco"/>
        <w:numPr>
          <w:ilvl w:val="0"/>
          <w:numId w:val="7"/>
        </w:numPr>
        <w:spacing w:after="0"/>
        <w:jc w:val="both"/>
        <w:rPr>
          <w:rFonts w:ascii="Century Gothic" w:hAnsi="Century Gothic" w:cs="Arial"/>
        </w:rPr>
      </w:pPr>
      <w:r w:rsidRPr="0050361F">
        <w:rPr>
          <w:rFonts w:ascii="Century Gothic" w:hAnsi="Century Gothic" w:cs="Arial"/>
          <w:b/>
        </w:rPr>
        <w:t>No, nessuna creazione del Dossier:</w:t>
      </w:r>
      <w:r w:rsidRPr="0050361F">
        <w:rPr>
          <w:rFonts w:ascii="Century Gothic" w:hAnsi="Century Gothic" w:cs="Arial"/>
        </w:rPr>
        <w:t xml:space="preserve"> valore utilizzato per non consentire la creazione e la consultazione del Dossier.</w:t>
      </w:r>
    </w:p>
    <w:p w:rsidR="0050361F" w:rsidRDefault="0050361F" w:rsidP="00F9018E">
      <w:pPr>
        <w:jc w:val="both"/>
        <w:rPr>
          <w:rFonts w:ascii="Century Gothic" w:hAnsi="Century Gothic" w:cs="Arial"/>
        </w:rPr>
      </w:pPr>
    </w:p>
    <w:p w:rsidR="0050361F" w:rsidRPr="0050361F" w:rsidRDefault="00F9018E" w:rsidP="0050361F">
      <w:pPr>
        <w:jc w:val="both"/>
        <w:rPr>
          <w:rFonts w:ascii="Century Gothic" w:hAnsi="Century Gothic" w:cs="Arial"/>
        </w:rPr>
      </w:pPr>
      <w:r w:rsidRPr="0050361F">
        <w:rPr>
          <w:rFonts w:ascii="Century Gothic" w:hAnsi="Century Gothic" w:cs="Arial"/>
        </w:rPr>
        <w:lastRenderedPageBreak/>
        <w:t xml:space="preserve">Il </w:t>
      </w:r>
      <w:proofErr w:type="spellStart"/>
      <w:r w:rsidRPr="0050361F">
        <w:rPr>
          <w:rFonts w:ascii="Century Gothic" w:hAnsi="Century Gothic" w:cs="Arial"/>
        </w:rPr>
        <w:t>flag</w:t>
      </w:r>
      <w:proofErr w:type="spellEnd"/>
      <w:r w:rsidRPr="0050361F">
        <w:rPr>
          <w:rFonts w:ascii="Century Gothic" w:hAnsi="Century Gothic" w:cs="Arial"/>
        </w:rPr>
        <w:t xml:space="preserve"> che consente la registrazione dei consensi non è obbligatorio; questa registrazione è volontaria e consente di attivare l’accesso al dato storico del paziente.</w:t>
      </w:r>
      <w:r w:rsidR="0050361F">
        <w:rPr>
          <w:rFonts w:ascii="Century Gothic" w:hAnsi="Century Gothic" w:cs="Arial"/>
        </w:rPr>
        <w:t xml:space="preserve"> </w:t>
      </w:r>
      <w:r w:rsidR="0050361F" w:rsidRPr="0050361F">
        <w:rPr>
          <w:rFonts w:ascii="Century Gothic" w:hAnsi="Century Gothic" w:cs="Arial"/>
        </w:rPr>
        <w:t>Questa attività è oggetto di tracciamento all’interno del log.</w:t>
      </w:r>
    </w:p>
    <w:p w:rsidR="00F9018E" w:rsidRDefault="00F9018E" w:rsidP="00F9018E">
      <w:pPr>
        <w:jc w:val="both"/>
        <w:rPr>
          <w:rFonts w:ascii="Century Gothic" w:hAnsi="Century Gothic" w:cs="Arial"/>
        </w:rPr>
      </w:pPr>
      <w:r w:rsidRPr="0050361F">
        <w:rPr>
          <w:rFonts w:ascii="Century Gothic" w:hAnsi="Century Gothic" w:cs="Arial"/>
        </w:rPr>
        <w:t>In occasione di ogni ricovero, il paziente è tenuto a sottoscrivere il modulo di consenso che viene poi allegato alla cartella clinica.</w:t>
      </w:r>
    </w:p>
    <w:p w:rsidR="00472CEE" w:rsidRPr="0050361F" w:rsidRDefault="00472CEE" w:rsidP="00F9018E">
      <w:pPr>
        <w:jc w:val="both"/>
        <w:rPr>
          <w:rFonts w:ascii="Century Gothic" w:hAnsi="Century Gothic" w:cs="Arial"/>
        </w:rPr>
      </w:pPr>
      <w:r>
        <w:rPr>
          <w:rFonts w:ascii="Century Gothic" w:hAnsi="Century Gothic" w:cs="Arial"/>
        </w:rPr>
        <w:t>Ferme restando eventuali ulteriori disposizioni, si riportano i percorsi stabiliti ad oggi.</w:t>
      </w:r>
    </w:p>
    <w:p w:rsidR="00F9018E" w:rsidRPr="0050361F" w:rsidRDefault="00F9018E" w:rsidP="00F9018E">
      <w:pPr>
        <w:jc w:val="both"/>
        <w:rPr>
          <w:rFonts w:ascii="Century Gothic" w:hAnsi="Century Gothic" w:cs="Arial"/>
          <w:b/>
          <w:u w:val="single"/>
        </w:rPr>
      </w:pPr>
      <w:r w:rsidRPr="0050361F">
        <w:rPr>
          <w:rFonts w:ascii="Century Gothic" w:hAnsi="Century Gothic" w:cs="Arial"/>
          <w:b/>
          <w:u w:val="single"/>
        </w:rPr>
        <w:t>UTENTE OSPEDALIERO</w:t>
      </w:r>
    </w:p>
    <w:p w:rsidR="00F9018E" w:rsidRPr="0050361F" w:rsidRDefault="00F9018E" w:rsidP="00F9018E">
      <w:pPr>
        <w:jc w:val="both"/>
        <w:rPr>
          <w:rFonts w:ascii="Century Gothic" w:hAnsi="Century Gothic" w:cs="Arial"/>
        </w:rPr>
      </w:pPr>
      <w:r w:rsidRPr="0050361F">
        <w:rPr>
          <w:rFonts w:ascii="Century Gothic" w:hAnsi="Century Gothic" w:cs="Arial"/>
          <w:b/>
        </w:rPr>
        <w:t>Acquisizione del consenso:</w:t>
      </w:r>
      <w:r w:rsidR="0050361F">
        <w:rPr>
          <w:rFonts w:ascii="Century Gothic" w:hAnsi="Century Gothic" w:cs="Arial"/>
        </w:rPr>
        <w:t xml:space="preserve"> il diretto interessato ad oggi presta</w:t>
      </w:r>
      <w:r w:rsidRPr="0050361F">
        <w:rPr>
          <w:rFonts w:ascii="Century Gothic" w:hAnsi="Century Gothic" w:cs="Arial"/>
        </w:rPr>
        <w:t xml:space="preserve"> il consenso al trattamento dati, alla costituzione del DSE e alla comunicazione a terzi compilando e firmando il relativo modulo [Pr.46 Mod. 1]; l’Operatore annoterà il consenso alla costituzione del DSE, se non ancora registrato, nell’apposito campo del sistema informativo (CCE – Galileo).</w:t>
      </w:r>
    </w:p>
    <w:p w:rsidR="00F9018E" w:rsidRPr="0050361F" w:rsidRDefault="00F9018E" w:rsidP="0050361F">
      <w:pPr>
        <w:spacing w:after="0"/>
        <w:jc w:val="both"/>
        <w:rPr>
          <w:rFonts w:ascii="Century Gothic" w:hAnsi="Century Gothic" w:cs="Arial"/>
        </w:rPr>
      </w:pPr>
      <w:r w:rsidRPr="0050361F">
        <w:rPr>
          <w:rFonts w:ascii="Century Gothic" w:hAnsi="Century Gothic" w:cs="Arial"/>
        </w:rPr>
        <w:t>Il consenso deve essere acquisito ad ogni singolo ricovero. Tale consenso è considerato valido per la pluralità delle prestazioni erogate, dalle distinte Unità Operative di quest’Azienda, per trattamenti clinici e strumentali, a valenza sia diagnostica sia terapeutica, necessari per l’erogazione della prestazione</w:t>
      </w:r>
      <w:r w:rsidR="0050361F">
        <w:rPr>
          <w:rFonts w:ascii="Century Gothic" w:hAnsi="Century Gothic" w:cs="Arial"/>
        </w:rPr>
        <w:t>, anche presso altre Aziende sanitarie</w:t>
      </w:r>
      <w:r w:rsidRPr="0050361F">
        <w:rPr>
          <w:rFonts w:ascii="Century Gothic" w:hAnsi="Century Gothic" w:cs="Arial"/>
        </w:rPr>
        <w:t xml:space="preserve">. Tale consenso può essere in ogni momento rettificato o revocato da parte dell’Interessato. Il modulo diventa parte integrante di tutta la documentazione che costituisce la cartella clinica. </w:t>
      </w:r>
    </w:p>
    <w:p w:rsidR="00F9018E" w:rsidRPr="0050361F" w:rsidRDefault="00F9018E" w:rsidP="00F9018E">
      <w:pPr>
        <w:pStyle w:val="Corpodeltesto"/>
        <w:rPr>
          <w:rFonts w:ascii="Century Gothic" w:eastAsiaTheme="minorHAnsi" w:hAnsi="Century Gothic" w:cs="Arial"/>
          <w:b/>
          <w:sz w:val="22"/>
          <w:szCs w:val="22"/>
          <w:u w:val="single"/>
          <w:lang w:eastAsia="en-US"/>
        </w:rPr>
      </w:pPr>
    </w:p>
    <w:p w:rsidR="00F9018E" w:rsidRPr="0050361F" w:rsidRDefault="00F9018E" w:rsidP="0050361F">
      <w:pPr>
        <w:spacing w:after="0"/>
        <w:jc w:val="both"/>
        <w:rPr>
          <w:rFonts w:ascii="Century Gothic" w:hAnsi="Century Gothic" w:cs="Arial"/>
          <w:b/>
          <w:u w:val="single"/>
        </w:rPr>
      </w:pPr>
      <w:r w:rsidRPr="0050361F">
        <w:rPr>
          <w:rFonts w:ascii="Century Gothic" w:hAnsi="Century Gothic" w:cs="Arial"/>
          <w:b/>
          <w:u w:val="single"/>
        </w:rPr>
        <w:t xml:space="preserve">UTENTE AMBULATORIALE </w:t>
      </w:r>
    </w:p>
    <w:p w:rsidR="00F9018E" w:rsidRPr="0050361F" w:rsidRDefault="00F9018E" w:rsidP="0050361F">
      <w:pPr>
        <w:spacing w:after="0"/>
        <w:jc w:val="both"/>
        <w:rPr>
          <w:rFonts w:ascii="Century Gothic" w:hAnsi="Century Gothic" w:cs="Arial"/>
        </w:rPr>
      </w:pPr>
      <w:r w:rsidRPr="0050361F">
        <w:rPr>
          <w:rFonts w:ascii="Century Gothic" w:hAnsi="Century Gothic" w:cs="Arial"/>
          <w:b/>
        </w:rPr>
        <w:t>Acquisizione del consenso:</w:t>
      </w:r>
      <w:r w:rsidRPr="0050361F">
        <w:rPr>
          <w:rFonts w:ascii="Century Gothic" w:hAnsi="Century Gothic" w:cs="Arial"/>
        </w:rPr>
        <w:t xml:space="preserve"> il diretto interessato </w:t>
      </w:r>
      <w:r w:rsidR="0050361F">
        <w:rPr>
          <w:rFonts w:ascii="Century Gothic" w:hAnsi="Century Gothic" w:cs="Arial"/>
        </w:rPr>
        <w:t>ad oggi presta</w:t>
      </w:r>
      <w:r w:rsidR="0050361F" w:rsidRPr="0050361F">
        <w:rPr>
          <w:rFonts w:ascii="Century Gothic" w:hAnsi="Century Gothic" w:cs="Arial"/>
        </w:rPr>
        <w:t xml:space="preserve"> </w:t>
      </w:r>
      <w:r w:rsidRPr="0050361F">
        <w:rPr>
          <w:rFonts w:ascii="Century Gothic" w:hAnsi="Century Gothic" w:cs="Arial"/>
        </w:rPr>
        <w:t xml:space="preserve">il consenso al trattamento dati in forma orale; l’Operatore annoterà l’avvenuto consenso nell’apposito campo del sistema informativo (CUP – Camelia). Il consenso verrà richiesto all’atto della prenotazione/accettazione amministrativa. </w:t>
      </w:r>
    </w:p>
    <w:p w:rsidR="00F9018E" w:rsidRPr="0050361F" w:rsidRDefault="00F9018E" w:rsidP="00F9018E">
      <w:pPr>
        <w:jc w:val="both"/>
        <w:rPr>
          <w:rFonts w:ascii="Century Gothic" w:hAnsi="Century Gothic" w:cs="Arial"/>
        </w:rPr>
      </w:pPr>
      <w:r w:rsidRPr="0050361F">
        <w:rPr>
          <w:rFonts w:ascii="Century Gothic" w:hAnsi="Century Gothic" w:cs="Arial"/>
        </w:rPr>
        <w:t xml:space="preserve">Sul modello cartaceo di prenotazione/accettazione comparirà la dicitura che attesta l’avvenuta acquisizione del consenso. </w:t>
      </w:r>
    </w:p>
    <w:p w:rsidR="00F9018E" w:rsidRPr="0050361F" w:rsidRDefault="00F9018E" w:rsidP="0050361F">
      <w:pPr>
        <w:pStyle w:val="Corpodeltesto"/>
        <w:spacing w:line="276" w:lineRule="auto"/>
        <w:rPr>
          <w:rFonts w:ascii="Century Gothic" w:eastAsiaTheme="minorHAnsi" w:hAnsi="Century Gothic" w:cs="Arial"/>
          <w:sz w:val="22"/>
          <w:szCs w:val="22"/>
          <w:lang w:eastAsia="en-US"/>
        </w:rPr>
      </w:pPr>
      <w:r w:rsidRPr="0050361F">
        <w:rPr>
          <w:rFonts w:ascii="Century Gothic" w:eastAsiaTheme="minorHAnsi" w:hAnsi="Century Gothic" w:cs="Arial"/>
          <w:sz w:val="22"/>
          <w:szCs w:val="22"/>
          <w:lang w:eastAsia="en-US"/>
        </w:rPr>
        <w:t xml:space="preserve">Nel caso di </w:t>
      </w:r>
      <w:r w:rsidRPr="0050361F">
        <w:rPr>
          <w:rFonts w:ascii="Century Gothic" w:eastAsiaTheme="minorHAnsi" w:hAnsi="Century Gothic" w:cs="Arial"/>
          <w:b/>
          <w:sz w:val="22"/>
          <w:szCs w:val="22"/>
          <w:lang w:eastAsia="en-US"/>
        </w:rPr>
        <w:t>prestazioni ambulatoriali cicliche</w:t>
      </w:r>
      <w:r w:rsidRPr="0050361F">
        <w:rPr>
          <w:rFonts w:ascii="Century Gothic" w:eastAsiaTheme="minorHAnsi" w:hAnsi="Century Gothic" w:cs="Arial"/>
          <w:sz w:val="22"/>
          <w:szCs w:val="22"/>
          <w:lang w:eastAsia="en-US"/>
        </w:rPr>
        <w:t>, il consenso vi</w:t>
      </w:r>
      <w:r w:rsidR="0050361F">
        <w:rPr>
          <w:rFonts w:ascii="Century Gothic" w:eastAsiaTheme="minorHAnsi" w:hAnsi="Century Gothic" w:cs="Arial"/>
          <w:sz w:val="22"/>
          <w:szCs w:val="22"/>
          <w:lang w:eastAsia="en-US"/>
        </w:rPr>
        <w:t xml:space="preserve">ene acquisito una sola volta, </w:t>
      </w:r>
      <w:r w:rsidRPr="0050361F">
        <w:rPr>
          <w:rFonts w:ascii="Century Gothic" w:eastAsiaTheme="minorHAnsi" w:hAnsi="Century Gothic" w:cs="Arial"/>
          <w:sz w:val="22"/>
          <w:szCs w:val="22"/>
          <w:lang w:eastAsia="en-US"/>
        </w:rPr>
        <w:t>è considerato valido per la pluralità delle prestazioni erogate e diventa parte integrante di tutta la documentazione che costituisce la cartella ambulatoriale [ PR</w:t>
      </w:r>
      <w:proofErr w:type="spellStart"/>
      <w:r w:rsidRPr="0050361F">
        <w:rPr>
          <w:rFonts w:ascii="Century Gothic" w:eastAsiaTheme="minorHAnsi" w:hAnsi="Century Gothic" w:cs="Arial"/>
          <w:sz w:val="22"/>
          <w:szCs w:val="22"/>
          <w:lang w:eastAsia="en-US"/>
        </w:rPr>
        <w:t>.4</w:t>
      </w:r>
      <w:proofErr w:type="spellEnd"/>
      <w:r w:rsidRPr="0050361F">
        <w:rPr>
          <w:rFonts w:ascii="Century Gothic" w:eastAsiaTheme="minorHAnsi" w:hAnsi="Century Gothic" w:cs="Arial"/>
          <w:sz w:val="22"/>
          <w:szCs w:val="22"/>
          <w:lang w:eastAsia="en-US"/>
        </w:rPr>
        <w:t xml:space="preserve">6 Mod. 3] </w:t>
      </w:r>
    </w:p>
    <w:p w:rsidR="00A54915" w:rsidRPr="0050361F" w:rsidRDefault="00A54915" w:rsidP="0050361F">
      <w:pPr>
        <w:pStyle w:val="Corpodeltesto"/>
        <w:spacing w:line="276" w:lineRule="auto"/>
        <w:rPr>
          <w:rFonts w:ascii="Century Gothic" w:eastAsiaTheme="minorHAnsi" w:hAnsi="Century Gothic" w:cs="Arial"/>
          <w:sz w:val="22"/>
          <w:szCs w:val="22"/>
          <w:lang w:eastAsia="en-US"/>
        </w:rPr>
      </w:pPr>
    </w:p>
    <w:p w:rsidR="00F9018E" w:rsidRPr="0050361F" w:rsidRDefault="00F9018E" w:rsidP="0050361F">
      <w:pPr>
        <w:spacing w:after="0"/>
        <w:jc w:val="both"/>
        <w:rPr>
          <w:rFonts w:ascii="Century Gothic" w:hAnsi="Century Gothic" w:cs="Arial"/>
        </w:rPr>
      </w:pPr>
      <w:r w:rsidRPr="0050361F">
        <w:rPr>
          <w:rFonts w:ascii="Century Gothic" w:hAnsi="Century Gothic" w:cs="Arial"/>
        </w:rPr>
        <w:t>Nel caso di accesso ad una prestazione medica ambulatoriale, es. visita specialistica, il personale sanitario può raccogliere anche il consenso per la costituzione del Dossier Sanitario Elettronico (DSE), nel caso in cui non sia ancora stato espresso.</w:t>
      </w:r>
    </w:p>
    <w:p w:rsidR="0050361F" w:rsidRDefault="0050361F" w:rsidP="0050361F">
      <w:pPr>
        <w:tabs>
          <w:tab w:val="left" w:pos="8805"/>
        </w:tabs>
        <w:spacing w:after="0"/>
        <w:jc w:val="both"/>
        <w:rPr>
          <w:rFonts w:ascii="Century Gothic" w:hAnsi="Century Gothic" w:cs="Arial"/>
        </w:rPr>
      </w:pPr>
    </w:p>
    <w:p w:rsidR="00F9018E" w:rsidRPr="0050361F" w:rsidRDefault="00F9018E" w:rsidP="0050361F">
      <w:pPr>
        <w:tabs>
          <w:tab w:val="left" w:pos="8805"/>
        </w:tabs>
        <w:spacing w:after="0"/>
        <w:jc w:val="both"/>
        <w:rPr>
          <w:rFonts w:ascii="Century Gothic" w:hAnsi="Century Gothic" w:cs="Arial"/>
          <w:b/>
          <w:u w:val="single"/>
        </w:rPr>
      </w:pPr>
      <w:r w:rsidRPr="0050361F">
        <w:rPr>
          <w:rFonts w:ascii="Century Gothic" w:hAnsi="Century Gothic" w:cs="Arial"/>
          <w:b/>
          <w:u w:val="single"/>
        </w:rPr>
        <w:t xml:space="preserve">UTENTE </w:t>
      </w:r>
      <w:proofErr w:type="spellStart"/>
      <w:r w:rsidRPr="0050361F">
        <w:rPr>
          <w:rFonts w:ascii="Century Gothic" w:hAnsi="Century Gothic" w:cs="Arial"/>
          <w:b/>
          <w:u w:val="single"/>
        </w:rPr>
        <w:t>DI</w:t>
      </w:r>
      <w:proofErr w:type="spellEnd"/>
      <w:r w:rsidRPr="0050361F">
        <w:rPr>
          <w:rFonts w:ascii="Century Gothic" w:hAnsi="Century Gothic" w:cs="Arial"/>
          <w:b/>
          <w:u w:val="single"/>
        </w:rPr>
        <w:t xml:space="preserve"> PRONTO SOCCORSO</w:t>
      </w:r>
    </w:p>
    <w:p w:rsidR="00F9018E" w:rsidRPr="0050361F" w:rsidRDefault="00F9018E" w:rsidP="0050361F">
      <w:pPr>
        <w:spacing w:after="0"/>
        <w:jc w:val="both"/>
        <w:rPr>
          <w:rFonts w:ascii="Century Gothic" w:hAnsi="Century Gothic" w:cs="Arial"/>
        </w:rPr>
      </w:pPr>
      <w:r w:rsidRPr="0050361F">
        <w:rPr>
          <w:rFonts w:ascii="Century Gothic" w:hAnsi="Century Gothic" w:cs="Arial"/>
          <w:b/>
        </w:rPr>
        <w:t>Acquisizione del consenso</w:t>
      </w:r>
      <w:r w:rsidRPr="0050361F">
        <w:rPr>
          <w:rFonts w:ascii="Century Gothic" w:hAnsi="Century Gothic" w:cs="Arial"/>
        </w:rPr>
        <w:t>: il diretto interessato</w:t>
      </w:r>
      <w:r w:rsidR="0050361F">
        <w:rPr>
          <w:rFonts w:ascii="Century Gothic" w:hAnsi="Century Gothic" w:cs="Arial"/>
        </w:rPr>
        <w:t xml:space="preserve"> ad oggi presta</w:t>
      </w:r>
      <w:r w:rsidRPr="0050361F">
        <w:rPr>
          <w:rFonts w:ascii="Century Gothic" w:hAnsi="Century Gothic" w:cs="Arial"/>
        </w:rPr>
        <w:t xml:space="preserve"> il consenso compilando e firmando la formula di consenso riportata all’interno del foglio di Triage.</w:t>
      </w:r>
    </w:p>
    <w:p w:rsidR="00F9018E" w:rsidRDefault="00F9018E" w:rsidP="00F9018E">
      <w:pPr>
        <w:jc w:val="both"/>
        <w:rPr>
          <w:rFonts w:asciiTheme="majorHAnsi" w:hAnsiTheme="majorHAnsi" w:cs="Arial"/>
          <w:b/>
          <w:sz w:val="20"/>
          <w:szCs w:val="20"/>
          <w:u w:val="single"/>
        </w:rPr>
      </w:pPr>
    </w:p>
    <w:p w:rsidR="0050361F" w:rsidRDefault="00F9018E" w:rsidP="0050361F">
      <w:pPr>
        <w:spacing w:after="0"/>
        <w:jc w:val="both"/>
        <w:rPr>
          <w:rFonts w:ascii="Century Gothic" w:hAnsi="Century Gothic" w:cs="Arial"/>
          <w:b/>
          <w:u w:val="single"/>
        </w:rPr>
      </w:pPr>
      <w:r w:rsidRPr="0050361F">
        <w:rPr>
          <w:rFonts w:ascii="Century Gothic" w:hAnsi="Century Gothic" w:cs="Arial"/>
          <w:b/>
          <w:u w:val="single"/>
        </w:rPr>
        <w:t>UTENTE AM</w:t>
      </w:r>
      <w:r w:rsidR="0050361F">
        <w:rPr>
          <w:rFonts w:ascii="Century Gothic" w:hAnsi="Century Gothic" w:cs="Arial"/>
          <w:b/>
          <w:u w:val="single"/>
        </w:rPr>
        <w:t>BULATORIALE AREA SOCIOSANITARIA</w:t>
      </w:r>
    </w:p>
    <w:p w:rsidR="00F9018E" w:rsidRDefault="00F9018E" w:rsidP="0050361F">
      <w:pPr>
        <w:spacing w:after="0"/>
        <w:jc w:val="both"/>
        <w:rPr>
          <w:rFonts w:ascii="Century Gothic" w:hAnsi="Century Gothic" w:cs="Arial"/>
          <w:bCs/>
        </w:rPr>
      </w:pPr>
      <w:r w:rsidRPr="0050361F">
        <w:rPr>
          <w:rFonts w:ascii="Century Gothic" w:hAnsi="Century Gothic" w:cs="Arial"/>
          <w:b/>
          <w:bCs/>
        </w:rPr>
        <w:t xml:space="preserve">Acquisizione del consenso: </w:t>
      </w:r>
      <w:r w:rsidRPr="0050361F">
        <w:rPr>
          <w:rFonts w:ascii="Century Gothic" w:hAnsi="Century Gothic" w:cs="Arial"/>
          <w:bCs/>
        </w:rPr>
        <w:t>il diretto interessato</w:t>
      </w:r>
      <w:r w:rsidR="0050361F">
        <w:rPr>
          <w:rFonts w:ascii="Century Gothic" w:hAnsi="Century Gothic" w:cs="Arial"/>
          <w:bCs/>
        </w:rPr>
        <w:t xml:space="preserve"> </w:t>
      </w:r>
      <w:r w:rsidR="0050361F">
        <w:rPr>
          <w:rFonts w:ascii="Century Gothic" w:hAnsi="Century Gothic" w:cs="Arial"/>
        </w:rPr>
        <w:t>ad oggi presta</w:t>
      </w:r>
      <w:r w:rsidRPr="0050361F">
        <w:rPr>
          <w:rFonts w:ascii="Century Gothic" w:hAnsi="Century Gothic" w:cs="Arial"/>
          <w:bCs/>
        </w:rPr>
        <w:t xml:space="preserve"> il consenso compilando e firmando il relativo modulo [Pr.46 – Mod. 5].</w:t>
      </w:r>
    </w:p>
    <w:p w:rsidR="0050361F" w:rsidRPr="0050361F" w:rsidRDefault="0050361F" w:rsidP="0050361F">
      <w:pPr>
        <w:spacing w:after="0"/>
        <w:jc w:val="both"/>
        <w:rPr>
          <w:rFonts w:ascii="Century Gothic" w:hAnsi="Century Gothic" w:cs="Arial"/>
          <w:u w:val="single"/>
        </w:rPr>
      </w:pPr>
    </w:p>
    <w:p w:rsidR="00F9018E" w:rsidRPr="0050361F" w:rsidRDefault="00F9018E" w:rsidP="00F9018E">
      <w:pPr>
        <w:jc w:val="both"/>
        <w:rPr>
          <w:rFonts w:ascii="Century Gothic" w:hAnsi="Century Gothic" w:cs="Arial"/>
        </w:rPr>
      </w:pPr>
      <w:r w:rsidRPr="0050361F">
        <w:rPr>
          <w:rFonts w:ascii="Century Gothic" w:hAnsi="Century Gothic" w:cs="Arial"/>
        </w:rPr>
        <w:t xml:space="preserve">Il consenso viene acquisito all’apertura della cartella e vale per tutti gli accessi successivi, sia che si tratti di percorsi </w:t>
      </w:r>
      <w:r w:rsidR="00520040">
        <w:rPr>
          <w:rFonts w:ascii="Century Gothic" w:hAnsi="Century Gothic" w:cs="Arial"/>
        </w:rPr>
        <w:t xml:space="preserve">più complessi, </w:t>
      </w:r>
      <w:r w:rsidRPr="0050361F">
        <w:rPr>
          <w:rFonts w:ascii="Century Gothic" w:hAnsi="Century Gothic" w:cs="Arial"/>
        </w:rPr>
        <w:t>che di mono prestazioni per trattamenti clinici e strumentali, a valenza sia diagnostica sia terapeutica, necessari per l’erogazione della prestazione. Tale consenso può essere in ogni momento rettificato o revocato da parte dell’Interessato.</w:t>
      </w:r>
    </w:p>
    <w:p w:rsidR="00F9018E" w:rsidRPr="0050361F" w:rsidRDefault="00F9018E" w:rsidP="00F9018E">
      <w:pPr>
        <w:pStyle w:val="Corpodeltesto"/>
        <w:rPr>
          <w:rFonts w:ascii="Century Gothic" w:eastAsiaTheme="minorHAnsi" w:hAnsi="Century Gothic" w:cs="Arial"/>
          <w:sz w:val="22"/>
          <w:szCs w:val="22"/>
          <w:lang w:eastAsia="en-US"/>
        </w:rPr>
      </w:pPr>
      <w:r w:rsidRPr="0050361F">
        <w:rPr>
          <w:rFonts w:ascii="Century Gothic" w:eastAsiaTheme="minorHAnsi" w:hAnsi="Century Gothic" w:cs="Arial"/>
          <w:sz w:val="22"/>
          <w:szCs w:val="22"/>
          <w:lang w:eastAsia="en-US"/>
        </w:rPr>
        <w:t xml:space="preserve">Il modulo diventa parte integrante di tutta la documentazione che costituisce la cartella ambulatoriale. </w:t>
      </w:r>
    </w:p>
    <w:p w:rsidR="00F9018E" w:rsidRPr="00B64FD9" w:rsidRDefault="00F9018E" w:rsidP="00F9018E">
      <w:pPr>
        <w:pStyle w:val="Corpodeltesto"/>
        <w:ind w:left="360"/>
        <w:rPr>
          <w:rFonts w:asciiTheme="majorHAnsi" w:hAnsiTheme="majorHAnsi" w:cs="Arial"/>
          <w:sz w:val="20"/>
          <w:szCs w:val="20"/>
        </w:rPr>
      </w:pPr>
    </w:p>
    <w:p w:rsidR="00F9018E" w:rsidRPr="00520040" w:rsidRDefault="00F9018E" w:rsidP="00520040">
      <w:pPr>
        <w:spacing w:after="0"/>
        <w:jc w:val="both"/>
        <w:rPr>
          <w:rFonts w:ascii="Century Gothic" w:hAnsi="Century Gothic" w:cs="Arial"/>
          <w:b/>
          <w:u w:val="single"/>
        </w:rPr>
      </w:pPr>
      <w:r w:rsidRPr="00520040">
        <w:rPr>
          <w:rFonts w:ascii="Century Gothic" w:hAnsi="Century Gothic" w:cs="Arial"/>
          <w:b/>
          <w:u w:val="single"/>
        </w:rPr>
        <w:t>UTENT</w:t>
      </w:r>
      <w:r w:rsidR="00520040">
        <w:rPr>
          <w:rFonts w:ascii="Century Gothic" w:hAnsi="Century Gothic" w:cs="Arial"/>
          <w:b/>
          <w:u w:val="single"/>
        </w:rPr>
        <w:t>E SERVIZIO SANITA’ PENITENZARIA</w:t>
      </w:r>
    </w:p>
    <w:p w:rsidR="00F9018E" w:rsidRPr="00520040" w:rsidRDefault="00F9018E" w:rsidP="006114D5">
      <w:pPr>
        <w:pStyle w:val="Titolo"/>
        <w:jc w:val="both"/>
        <w:rPr>
          <w:rFonts w:ascii="Century Gothic" w:eastAsiaTheme="minorHAnsi" w:hAnsi="Century Gothic" w:cs="Arial"/>
          <w:b w:val="0"/>
          <w:bCs w:val="0"/>
          <w:sz w:val="22"/>
          <w:szCs w:val="22"/>
          <w:u w:val="none"/>
          <w:lang w:eastAsia="en-US"/>
        </w:rPr>
      </w:pPr>
      <w:r w:rsidRPr="00520040">
        <w:rPr>
          <w:rFonts w:ascii="Century Gothic" w:eastAsiaTheme="minorHAnsi" w:hAnsi="Century Gothic" w:cs="Arial"/>
          <w:b w:val="0"/>
          <w:bCs w:val="0"/>
          <w:sz w:val="22"/>
          <w:szCs w:val="22"/>
          <w:u w:val="none"/>
          <w:lang w:eastAsia="en-US"/>
        </w:rPr>
        <w:t xml:space="preserve">Acquisizione del consenso: il diretto interessato </w:t>
      </w:r>
      <w:r w:rsidR="00520040">
        <w:rPr>
          <w:rFonts w:ascii="Century Gothic" w:eastAsiaTheme="minorHAnsi" w:hAnsi="Century Gothic" w:cs="Arial"/>
          <w:b w:val="0"/>
          <w:bCs w:val="0"/>
          <w:sz w:val="22"/>
          <w:szCs w:val="22"/>
          <w:u w:val="none"/>
          <w:lang w:eastAsia="en-US"/>
        </w:rPr>
        <w:t xml:space="preserve">ad oggi presta </w:t>
      </w:r>
      <w:r w:rsidRPr="00520040">
        <w:rPr>
          <w:rFonts w:ascii="Century Gothic" w:eastAsiaTheme="minorHAnsi" w:hAnsi="Century Gothic" w:cs="Arial"/>
          <w:b w:val="0"/>
          <w:bCs w:val="0"/>
          <w:sz w:val="22"/>
          <w:szCs w:val="22"/>
          <w:u w:val="none"/>
          <w:lang w:eastAsia="en-US"/>
        </w:rPr>
        <w:t xml:space="preserve">il consenso compilando e firmando il relativo modulo [Pr.46 – Mod. 4] che sarà conservato nel fascicolo dell’utente. </w:t>
      </w:r>
    </w:p>
    <w:p w:rsidR="00F9018E" w:rsidRPr="00BC0B4E" w:rsidRDefault="00F9018E" w:rsidP="006114D5">
      <w:pPr>
        <w:shd w:val="clear" w:color="auto" w:fill="FFFFFF"/>
        <w:spacing w:line="240" w:lineRule="auto"/>
        <w:jc w:val="both"/>
        <w:rPr>
          <w:rFonts w:asciiTheme="majorHAnsi" w:hAnsiTheme="majorHAnsi" w:cstheme="majorHAnsi"/>
          <w:b/>
          <w:color w:val="0A0A0A"/>
          <w:sz w:val="20"/>
          <w:szCs w:val="20"/>
          <w:u w:val="single"/>
        </w:rPr>
      </w:pPr>
    </w:p>
    <w:p w:rsidR="00F9018E" w:rsidRPr="00BC0B4E" w:rsidRDefault="00F9018E" w:rsidP="006114D5">
      <w:pPr>
        <w:spacing w:line="240" w:lineRule="auto"/>
        <w:jc w:val="both"/>
        <w:rPr>
          <w:rFonts w:ascii="Century Gothic" w:hAnsi="Century Gothic" w:cs="Arial"/>
          <w:b/>
          <w:u w:val="single"/>
        </w:rPr>
      </w:pPr>
      <w:r w:rsidRPr="00BC0B4E">
        <w:rPr>
          <w:rFonts w:ascii="Century Gothic" w:hAnsi="Century Gothic" w:cs="Arial"/>
          <w:b/>
          <w:u w:val="single"/>
        </w:rPr>
        <w:t xml:space="preserve">Raccolta del Consenso </w:t>
      </w:r>
      <w:r w:rsidR="00BC0B4E">
        <w:rPr>
          <w:rFonts w:ascii="Century Gothic" w:hAnsi="Century Gothic" w:cs="Arial"/>
          <w:b/>
          <w:u w:val="single"/>
        </w:rPr>
        <w:t xml:space="preserve">per il </w:t>
      </w:r>
      <w:r w:rsidRPr="00BC0B4E">
        <w:rPr>
          <w:rFonts w:ascii="Century Gothic" w:hAnsi="Century Gothic" w:cs="Arial"/>
          <w:b/>
          <w:u w:val="single"/>
        </w:rPr>
        <w:t>F</w:t>
      </w:r>
      <w:r w:rsidR="00BC0B4E">
        <w:rPr>
          <w:rFonts w:ascii="Century Gothic" w:hAnsi="Century Gothic" w:cs="Arial"/>
          <w:b/>
          <w:u w:val="single"/>
        </w:rPr>
        <w:t xml:space="preserve">ascicolo </w:t>
      </w:r>
      <w:r w:rsidRPr="00BC0B4E">
        <w:rPr>
          <w:rFonts w:ascii="Century Gothic" w:hAnsi="Century Gothic" w:cs="Arial"/>
          <w:b/>
          <w:u w:val="single"/>
        </w:rPr>
        <w:t>S</w:t>
      </w:r>
      <w:r w:rsidR="00BC0B4E">
        <w:rPr>
          <w:rFonts w:ascii="Century Gothic" w:hAnsi="Century Gothic" w:cs="Arial"/>
          <w:b/>
          <w:u w:val="single"/>
        </w:rPr>
        <w:t xml:space="preserve">anitario </w:t>
      </w:r>
      <w:r w:rsidRPr="00BC0B4E">
        <w:rPr>
          <w:rFonts w:ascii="Century Gothic" w:hAnsi="Century Gothic" w:cs="Arial"/>
          <w:b/>
          <w:u w:val="single"/>
        </w:rPr>
        <w:t>E</w:t>
      </w:r>
      <w:r w:rsidR="00BC0B4E">
        <w:rPr>
          <w:rFonts w:ascii="Century Gothic" w:hAnsi="Century Gothic" w:cs="Arial"/>
          <w:b/>
          <w:u w:val="single"/>
        </w:rPr>
        <w:t>lettronico</w:t>
      </w:r>
    </w:p>
    <w:p w:rsidR="00F9018E" w:rsidRPr="00BC0B4E" w:rsidRDefault="00F9018E" w:rsidP="00F9018E">
      <w:pPr>
        <w:jc w:val="both"/>
        <w:rPr>
          <w:rFonts w:ascii="Century Gothic" w:hAnsi="Century Gothic" w:cs="Arial"/>
        </w:rPr>
      </w:pPr>
      <w:r w:rsidRPr="00BC0B4E">
        <w:rPr>
          <w:rFonts w:ascii="Century Gothic" w:hAnsi="Century Gothic" w:cs="Arial"/>
        </w:rPr>
        <w:t xml:space="preserve">I documenti clinici elettronici (DCE) quali: lettere di dimissione, verbali di Pronto Soccorso, referti ambulatoriali o di diagnostica strumentale, sono sottoposti a firma digitale da parte del medico </w:t>
      </w:r>
      <w:proofErr w:type="spellStart"/>
      <w:r w:rsidRPr="00BC0B4E">
        <w:rPr>
          <w:rFonts w:ascii="Century Gothic" w:hAnsi="Century Gothic" w:cs="Arial"/>
        </w:rPr>
        <w:t>refertante</w:t>
      </w:r>
      <w:proofErr w:type="spellEnd"/>
      <w:r w:rsidRPr="00BC0B4E">
        <w:rPr>
          <w:rFonts w:ascii="Century Gothic" w:hAnsi="Century Gothic" w:cs="Arial"/>
        </w:rPr>
        <w:t xml:space="preserve"> ed archiviati in un’apposita piattaforma (EPR) facente parte del sistema CRS-SISS di Regione Lombardia.</w:t>
      </w:r>
    </w:p>
    <w:p w:rsidR="00F9018E" w:rsidRPr="00BC0B4E" w:rsidRDefault="00F9018E" w:rsidP="00F9018E">
      <w:pPr>
        <w:jc w:val="both"/>
        <w:rPr>
          <w:rFonts w:ascii="Century Gothic" w:hAnsi="Century Gothic" w:cs="Arial"/>
        </w:rPr>
      </w:pPr>
      <w:r w:rsidRPr="00BC0B4E">
        <w:rPr>
          <w:rFonts w:ascii="Century Gothic" w:hAnsi="Century Gothic" w:cs="Arial"/>
        </w:rPr>
        <w:t>La presenza di questi documenti viene notificata ai sistemi centrali di Regione Lombardia per la costituzione del Fascicolo Sanitario Elettronico (FSE). L’inserimento dei documenti clinici nel fascicolo FSE è subordinato all’espressione di un apposito consenso da parte del cittadino, in assenza del quale nessun dato risulta visibile all’interno del fascicolo FSE.</w:t>
      </w:r>
    </w:p>
    <w:p w:rsidR="00F9018E" w:rsidRPr="00BC0B4E" w:rsidRDefault="00F9018E" w:rsidP="00F9018E">
      <w:pPr>
        <w:jc w:val="both"/>
        <w:rPr>
          <w:rFonts w:ascii="Century Gothic" w:hAnsi="Century Gothic" w:cs="Arial"/>
        </w:rPr>
      </w:pPr>
      <w:r w:rsidRPr="00BC0B4E">
        <w:rPr>
          <w:rFonts w:ascii="Century Gothic" w:hAnsi="Century Gothic" w:cs="Arial"/>
          <w:u w:val="single"/>
        </w:rPr>
        <w:t>Le modalità di espressione e raccolta del consenso alla costituzione del FSE sono regolamentate da apposite procedure definite da Regione Lombardia accessibile sul sito istituzionale www.crs.regione.lombardia.it a cui si rimanda per ogni ulteriore dettaglio</w:t>
      </w:r>
      <w:r w:rsidRPr="00BC0B4E">
        <w:rPr>
          <w:rFonts w:ascii="Century Gothic" w:hAnsi="Century Gothic" w:cs="Arial"/>
        </w:rPr>
        <w:t>.</w:t>
      </w:r>
    </w:p>
    <w:p w:rsidR="00BC0B4E" w:rsidRPr="00BC0B4E" w:rsidRDefault="00F9018E" w:rsidP="00F9018E">
      <w:pPr>
        <w:jc w:val="both"/>
        <w:rPr>
          <w:rFonts w:ascii="Century Gothic" w:hAnsi="Century Gothic" w:cs="Arial"/>
        </w:rPr>
      </w:pPr>
      <w:r w:rsidRPr="00BC0B4E">
        <w:rPr>
          <w:rFonts w:ascii="Century Gothic" w:hAnsi="Century Gothic" w:cs="Arial"/>
        </w:rPr>
        <w:t>Conviene qui ricordare che la raccolta del consenso alla costituzione del FSE può essere effettuata da qualunque struttura sanitaria lombarda integrata con la rete CRS-SISS ed in particolare per l’</w:t>
      </w:r>
      <w:r w:rsidR="00BC0B4E">
        <w:rPr>
          <w:rFonts w:ascii="Century Gothic" w:hAnsi="Century Gothic" w:cs="Arial"/>
        </w:rPr>
        <w:t>ASST di Lodi presso i punti di S</w:t>
      </w:r>
      <w:r w:rsidRPr="00BC0B4E">
        <w:rPr>
          <w:rFonts w:ascii="Century Gothic" w:hAnsi="Century Gothic" w:cs="Arial"/>
        </w:rPr>
        <w:t xml:space="preserve">celta e </w:t>
      </w:r>
      <w:r w:rsidR="00BC0B4E">
        <w:rPr>
          <w:rFonts w:ascii="Century Gothic" w:hAnsi="Century Gothic" w:cs="Arial"/>
        </w:rPr>
        <w:t>revoca del medico e presso gli U</w:t>
      </w:r>
      <w:r w:rsidRPr="00BC0B4E">
        <w:rPr>
          <w:rFonts w:ascii="Century Gothic" w:hAnsi="Century Gothic" w:cs="Arial"/>
        </w:rPr>
        <w:t>ffici di accoglienza.</w:t>
      </w:r>
    </w:p>
    <w:p w:rsidR="005B24FF" w:rsidRPr="006169DC" w:rsidRDefault="005B24FF" w:rsidP="006169DC">
      <w:pPr>
        <w:pStyle w:val="Paragrafoelenco"/>
        <w:numPr>
          <w:ilvl w:val="0"/>
          <w:numId w:val="5"/>
        </w:numPr>
        <w:spacing w:after="160"/>
        <w:jc w:val="both"/>
        <w:rPr>
          <w:rFonts w:ascii="Century Gothic" w:hAnsi="Century Gothic" w:cs="Arial"/>
          <w:b/>
          <w:u w:val="single"/>
        </w:rPr>
      </w:pPr>
      <w:r w:rsidRPr="006169DC">
        <w:rPr>
          <w:rFonts w:ascii="Century Gothic" w:hAnsi="Century Gothic" w:cs="Arial"/>
          <w:b/>
          <w:u w:val="single"/>
        </w:rPr>
        <w:t xml:space="preserve">PRINCIPIO </w:t>
      </w:r>
      <w:proofErr w:type="spellStart"/>
      <w:r w:rsidRPr="006169DC">
        <w:rPr>
          <w:rFonts w:ascii="Century Gothic" w:hAnsi="Century Gothic" w:cs="Arial"/>
          <w:b/>
          <w:u w:val="single"/>
        </w:rPr>
        <w:t>DI</w:t>
      </w:r>
      <w:proofErr w:type="spellEnd"/>
      <w:r w:rsidRPr="006169DC">
        <w:rPr>
          <w:rFonts w:ascii="Century Gothic" w:hAnsi="Century Gothic" w:cs="Arial"/>
          <w:b/>
          <w:u w:val="single"/>
        </w:rPr>
        <w:t xml:space="preserve"> TRASPARENZA</w:t>
      </w:r>
    </w:p>
    <w:p w:rsidR="005B24FF" w:rsidRPr="00D76AFA" w:rsidRDefault="005B24FF" w:rsidP="002F099D">
      <w:pPr>
        <w:jc w:val="both"/>
        <w:rPr>
          <w:rFonts w:ascii="Century Gothic" w:hAnsi="Century Gothic" w:cs="Arial"/>
        </w:rPr>
      </w:pPr>
      <w:r w:rsidRPr="00D76AFA">
        <w:rPr>
          <w:rFonts w:ascii="Century Gothic" w:hAnsi="Century Gothic" w:cs="Arial"/>
        </w:rPr>
        <w:t>Il principio di trasparenza trova il suo principale strumento nell’</w:t>
      </w:r>
      <w:r w:rsidRPr="00D76AFA">
        <w:rPr>
          <w:rFonts w:ascii="Century Gothic" w:hAnsi="Century Gothic" w:cs="Arial"/>
          <w:b/>
        </w:rPr>
        <w:t>Informativa.</w:t>
      </w:r>
    </w:p>
    <w:p w:rsidR="005B24FF" w:rsidRPr="002F099D" w:rsidRDefault="005B24FF" w:rsidP="002F099D">
      <w:pPr>
        <w:jc w:val="both"/>
        <w:rPr>
          <w:rFonts w:ascii="Century Gothic" w:hAnsi="Century Gothic" w:cs="Arial"/>
        </w:rPr>
      </w:pPr>
      <w:r w:rsidRPr="002F099D">
        <w:rPr>
          <w:rFonts w:ascii="Century Gothic" w:hAnsi="Century Gothic" w:cs="Arial"/>
        </w:rPr>
        <w:t>L’</w:t>
      </w:r>
      <w:r w:rsidRPr="00D76AFA">
        <w:rPr>
          <w:rFonts w:ascii="Century Gothic" w:hAnsi="Century Gothic" w:cs="Arial"/>
        </w:rPr>
        <w:t>informativa</w:t>
      </w:r>
      <w:r w:rsidRPr="002F099D">
        <w:rPr>
          <w:rFonts w:ascii="Century Gothic" w:hAnsi="Century Gothic" w:cs="Arial"/>
        </w:rPr>
        <w:t xml:space="preserve"> è lo strumento che rende esplicita e trasparente la gestione delle informazioni di carattere personale e sensibile degli interessati ed in tal modo consente agli stessi soggetti di prendere parte attiva alla difesa dei propri diritti nell’ambito della protezione dei dati personali.</w:t>
      </w:r>
    </w:p>
    <w:p w:rsidR="005B24FF" w:rsidRPr="00D76AFA" w:rsidRDefault="005B24FF" w:rsidP="002F099D">
      <w:pPr>
        <w:pStyle w:val="Corpodeltesto3"/>
        <w:rPr>
          <w:rFonts w:ascii="Century Gothic" w:hAnsi="Century Gothic" w:cs="Arial"/>
          <w:sz w:val="22"/>
          <w:szCs w:val="22"/>
        </w:rPr>
      </w:pPr>
      <w:r w:rsidRPr="00D76AFA">
        <w:rPr>
          <w:rFonts w:ascii="Century Gothic" w:hAnsi="Century Gothic" w:cs="Arial"/>
          <w:sz w:val="22"/>
          <w:szCs w:val="22"/>
        </w:rPr>
        <w:t>Per questo motivo l’ASST informa preventivamente l’interessato tramite un’idonea informativa che contiene:</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le finalità e le modalità del trattamento dei dati;</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la base giuridica del trattamento e quindi la natura obbligatoria o meno del conferimento dei dati;</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le conseguenze di un eventuale rifiuto;</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lastRenderedPageBreak/>
        <w:t>i soggetti o le categorie di soggetti ai quali i dati possono essere comunicati o che possono</w:t>
      </w:r>
      <w:r w:rsidRPr="002F099D">
        <w:rPr>
          <w:rFonts w:ascii="Century Gothic" w:hAnsi="Century Gothic" w:cs="Arial"/>
          <w:b/>
          <w:color w:val="7030A0"/>
        </w:rPr>
        <w:t xml:space="preserve"> </w:t>
      </w:r>
      <w:r w:rsidRPr="00D76AFA">
        <w:rPr>
          <w:rFonts w:ascii="Century Gothic" w:hAnsi="Century Gothic" w:cs="Arial"/>
        </w:rPr>
        <w:t>venirne a conoscenza;</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il periodo di conservazione dei dati o, se non è possibile, i criteri utilizzati per determinare tale periodo;</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qualora i dati non siano raccolti presso l’interessato, tutte le informazioni possibili sulla loro origine;</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 xml:space="preserve">l’esistenza di un processo decisionale automatizzato o di attività di </w:t>
      </w:r>
      <w:proofErr w:type="spellStart"/>
      <w:r w:rsidRPr="00D76AFA">
        <w:rPr>
          <w:rFonts w:ascii="Century Gothic" w:hAnsi="Century Gothic" w:cs="Arial"/>
        </w:rPr>
        <w:t>profilazione</w:t>
      </w:r>
      <w:proofErr w:type="spellEnd"/>
      <w:r w:rsidRPr="00D76AFA">
        <w:rPr>
          <w:rFonts w:ascii="Century Gothic" w:hAnsi="Century Gothic" w:cs="Arial"/>
        </w:rPr>
        <w:t>;</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l’eventuale trasferimento a un Paese terzo o a un’organizzazione internazionale;</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i diritti dell’interessato;</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in particolare, il diritto di proporre reclamo a un’Autorità di controllo o giudiziaria;</w:t>
      </w:r>
    </w:p>
    <w:p w:rsidR="005B24FF" w:rsidRPr="00D76AFA" w:rsidRDefault="005B24FF" w:rsidP="002F099D">
      <w:pPr>
        <w:widowControl w:val="0"/>
        <w:numPr>
          <w:ilvl w:val="0"/>
          <w:numId w:val="3"/>
        </w:numPr>
        <w:tabs>
          <w:tab w:val="clear" w:pos="1003"/>
          <w:tab w:val="num" w:pos="644"/>
        </w:tabs>
        <w:spacing w:after="0"/>
        <w:ind w:left="644" w:hanging="283"/>
        <w:jc w:val="both"/>
        <w:rPr>
          <w:rFonts w:ascii="Century Gothic" w:hAnsi="Century Gothic" w:cs="Arial"/>
        </w:rPr>
      </w:pPr>
      <w:r w:rsidRPr="00D76AFA">
        <w:rPr>
          <w:rFonts w:ascii="Century Gothic" w:hAnsi="Century Gothic" w:cs="Arial"/>
        </w:rPr>
        <w:t>gli estremi identificativi del Titolare, del Responsabile del trattamento e del Responsabile della protezione dei dati (DPO).</w:t>
      </w:r>
    </w:p>
    <w:p w:rsidR="005B24FF" w:rsidRPr="00D76AFA" w:rsidRDefault="005B24FF" w:rsidP="002F099D">
      <w:pPr>
        <w:widowControl w:val="0"/>
        <w:spacing w:after="0"/>
        <w:ind w:left="644"/>
        <w:jc w:val="both"/>
        <w:rPr>
          <w:rFonts w:ascii="Century Gothic" w:hAnsi="Century Gothic" w:cs="Arial"/>
        </w:rPr>
      </w:pPr>
    </w:p>
    <w:p w:rsidR="005B24FF" w:rsidRPr="00D76AFA" w:rsidRDefault="005B24FF" w:rsidP="002F099D">
      <w:pPr>
        <w:widowControl w:val="0"/>
        <w:spacing w:after="0"/>
        <w:jc w:val="both"/>
        <w:rPr>
          <w:rFonts w:ascii="Century Gothic" w:hAnsi="Century Gothic" w:cs="Arial"/>
        </w:rPr>
      </w:pPr>
      <w:r w:rsidRPr="00D76AFA">
        <w:rPr>
          <w:rFonts w:ascii="Century Gothic" w:hAnsi="Century Gothic" w:cs="Arial"/>
        </w:rPr>
        <w:t>L’ASST ha predisposto</w:t>
      </w:r>
      <w:r w:rsidR="00472CEE">
        <w:rPr>
          <w:rFonts w:ascii="Century Gothic" w:hAnsi="Century Gothic" w:cs="Arial"/>
        </w:rPr>
        <w:t xml:space="preserve"> e pubblicato sul </w:t>
      </w:r>
      <w:r w:rsidR="004C60DD">
        <w:rPr>
          <w:rFonts w:ascii="Century Gothic" w:hAnsi="Century Gothic" w:cs="Arial"/>
        </w:rPr>
        <w:t xml:space="preserve">proprio </w:t>
      </w:r>
      <w:r w:rsidR="00472CEE">
        <w:rPr>
          <w:rFonts w:ascii="Century Gothic" w:hAnsi="Century Gothic" w:cs="Arial"/>
        </w:rPr>
        <w:t>sito</w:t>
      </w:r>
      <w:r w:rsidR="00BC0B4E" w:rsidRPr="00D76AFA">
        <w:rPr>
          <w:rFonts w:ascii="Century Gothic" w:hAnsi="Century Gothic" w:cs="Arial"/>
        </w:rPr>
        <w:t>, sulla scorta dei criteri elencati</w:t>
      </w:r>
      <w:r w:rsidRPr="00D76AFA">
        <w:rPr>
          <w:rFonts w:ascii="Century Gothic" w:hAnsi="Century Gothic" w:cs="Arial"/>
        </w:rPr>
        <w:t>:</w:t>
      </w:r>
    </w:p>
    <w:p w:rsidR="005B24FF" w:rsidRPr="00D76AFA" w:rsidRDefault="005B24FF" w:rsidP="002F099D">
      <w:pPr>
        <w:pStyle w:val="Paragrafoelenco"/>
        <w:widowControl w:val="0"/>
        <w:numPr>
          <w:ilvl w:val="0"/>
          <w:numId w:val="3"/>
        </w:numPr>
        <w:spacing w:after="0"/>
        <w:jc w:val="both"/>
        <w:rPr>
          <w:rFonts w:ascii="Century Gothic" w:hAnsi="Century Gothic" w:cs="Arial"/>
        </w:rPr>
      </w:pPr>
      <w:r w:rsidRPr="00D76AFA">
        <w:rPr>
          <w:rFonts w:ascii="Century Gothic" w:hAnsi="Century Gothic" w:cs="Arial"/>
        </w:rPr>
        <w:t xml:space="preserve">l’informativa generale </w:t>
      </w:r>
    </w:p>
    <w:p w:rsidR="005B24FF" w:rsidRPr="00D76AFA" w:rsidRDefault="005B24FF" w:rsidP="002F099D">
      <w:pPr>
        <w:pStyle w:val="Paragrafoelenco"/>
        <w:widowControl w:val="0"/>
        <w:numPr>
          <w:ilvl w:val="0"/>
          <w:numId w:val="3"/>
        </w:numPr>
        <w:spacing w:after="0"/>
        <w:jc w:val="both"/>
        <w:rPr>
          <w:rFonts w:ascii="Century Gothic" w:hAnsi="Century Gothic" w:cs="Arial"/>
        </w:rPr>
      </w:pPr>
      <w:r w:rsidRPr="00D76AFA">
        <w:rPr>
          <w:rFonts w:ascii="Century Gothic" w:hAnsi="Century Gothic" w:cs="Arial"/>
        </w:rPr>
        <w:t>informative c.d. “stratificate”, ossia declinate in relazione al concreto ambito di attività .</w:t>
      </w:r>
    </w:p>
    <w:p w:rsidR="005B24FF" w:rsidRPr="00D76AFA" w:rsidRDefault="005B24FF" w:rsidP="002F099D">
      <w:pPr>
        <w:pStyle w:val="Paragrafoelenco"/>
        <w:widowControl w:val="0"/>
        <w:spacing w:after="0"/>
        <w:ind w:left="1003"/>
        <w:jc w:val="both"/>
        <w:rPr>
          <w:rFonts w:ascii="Century Gothic" w:hAnsi="Century Gothic" w:cs="Arial"/>
        </w:rPr>
      </w:pPr>
    </w:p>
    <w:p w:rsidR="005B24FF" w:rsidRDefault="005B24FF" w:rsidP="002F099D">
      <w:pPr>
        <w:pStyle w:val="Corpodeltesto"/>
        <w:spacing w:line="276" w:lineRule="auto"/>
        <w:rPr>
          <w:rFonts w:ascii="Century Gothic" w:eastAsiaTheme="minorHAnsi" w:hAnsi="Century Gothic" w:cs="Arial"/>
          <w:sz w:val="22"/>
          <w:szCs w:val="22"/>
          <w:lang w:eastAsia="en-US"/>
        </w:rPr>
      </w:pPr>
      <w:r w:rsidRPr="00D76AFA">
        <w:rPr>
          <w:rFonts w:ascii="Century Gothic" w:eastAsiaTheme="minorHAnsi" w:hAnsi="Century Gothic" w:cs="Arial"/>
          <w:sz w:val="22"/>
          <w:szCs w:val="22"/>
          <w:lang w:eastAsia="en-US"/>
        </w:rPr>
        <w:t xml:space="preserve">L’Informativa per il trattamento dei dati personali e sensibili, </w:t>
      </w:r>
      <w:r w:rsidR="00BC0B4E" w:rsidRPr="00D76AFA">
        <w:rPr>
          <w:rFonts w:ascii="Century Gothic" w:eastAsiaTheme="minorHAnsi" w:hAnsi="Century Gothic" w:cs="Arial"/>
          <w:sz w:val="22"/>
          <w:szCs w:val="22"/>
          <w:lang w:eastAsia="en-US"/>
        </w:rPr>
        <w:t>generale o</w:t>
      </w:r>
      <w:r w:rsidRPr="00D76AFA">
        <w:rPr>
          <w:rFonts w:ascii="Century Gothic" w:eastAsiaTheme="minorHAnsi" w:hAnsi="Century Gothic" w:cs="Arial"/>
          <w:sz w:val="22"/>
          <w:szCs w:val="22"/>
          <w:lang w:eastAsia="en-US"/>
        </w:rPr>
        <w:t xml:space="preserve"> stratificata,  è consegnata agli utenti e/o esposta in maniera visibile nei diversi punti di accesso al</w:t>
      </w:r>
      <w:r w:rsidR="00040FB1">
        <w:rPr>
          <w:rFonts w:ascii="Century Gothic" w:eastAsiaTheme="minorHAnsi" w:hAnsi="Century Gothic" w:cs="Arial"/>
          <w:sz w:val="22"/>
          <w:szCs w:val="22"/>
          <w:lang w:eastAsia="en-US"/>
        </w:rPr>
        <w:t xml:space="preserve">le strutture </w:t>
      </w:r>
      <w:r w:rsidRPr="00D76AFA">
        <w:rPr>
          <w:rFonts w:ascii="Century Gothic" w:eastAsiaTheme="minorHAnsi" w:hAnsi="Century Gothic" w:cs="Arial"/>
          <w:sz w:val="22"/>
          <w:szCs w:val="22"/>
          <w:lang w:eastAsia="en-US"/>
        </w:rPr>
        <w:t xml:space="preserve">(stanze di degenza, punti di accettazione ambulatoriale, sale d’aspetto, CUP, reparti, uffici </w:t>
      </w:r>
      <w:proofErr w:type="spellStart"/>
      <w:r w:rsidRPr="00D76AFA">
        <w:rPr>
          <w:rFonts w:ascii="Century Gothic" w:eastAsiaTheme="minorHAnsi" w:hAnsi="Century Gothic" w:cs="Arial"/>
          <w:sz w:val="22"/>
          <w:szCs w:val="22"/>
          <w:lang w:eastAsia="en-US"/>
        </w:rPr>
        <w:t>etc</w:t>
      </w:r>
      <w:proofErr w:type="spellEnd"/>
      <w:r w:rsidR="004E2810">
        <w:rPr>
          <w:rFonts w:ascii="Century Gothic" w:eastAsiaTheme="minorHAnsi" w:hAnsi="Century Gothic" w:cs="Arial"/>
          <w:sz w:val="22"/>
          <w:szCs w:val="22"/>
          <w:lang w:eastAsia="en-US"/>
        </w:rPr>
        <w:t>).</w:t>
      </w:r>
    </w:p>
    <w:p w:rsidR="004E2810" w:rsidRPr="002F099D" w:rsidRDefault="004E2810" w:rsidP="002F099D">
      <w:pPr>
        <w:pStyle w:val="Corpodeltesto"/>
        <w:spacing w:line="276" w:lineRule="auto"/>
        <w:rPr>
          <w:rFonts w:ascii="Century Gothic" w:hAnsi="Century Gothic" w:cs="Arial"/>
          <w:b/>
          <w:color w:val="7030A0"/>
          <w:sz w:val="22"/>
          <w:szCs w:val="22"/>
        </w:rPr>
      </w:pPr>
    </w:p>
    <w:p w:rsidR="00A42A92" w:rsidRPr="00D76AFA" w:rsidRDefault="005B24FF" w:rsidP="00D76AFA">
      <w:pPr>
        <w:jc w:val="both"/>
        <w:rPr>
          <w:rFonts w:ascii="Century Gothic" w:hAnsi="Century Gothic" w:cs="Arial"/>
        </w:rPr>
      </w:pPr>
      <w:r w:rsidRPr="002F099D">
        <w:rPr>
          <w:rFonts w:ascii="Century Gothic" w:hAnsi="Century Gothic" w:cs="Arial"/>
        </w:rPr>
        <w:t xml:space="preserve">L’informativa deve essere </w:t>
      </w:r>
      <w:r w:rsidRPr="00D76AFA">
        <w:rPr>
          <w:rFonts w:ascii="Century Gothic" w:hAnsi="Century Gothic" w:cs="Arial"/>
        </w:rPr>
        <w:t>inoltre</w:t>
      </w:r>
      <w:r w:rsidRPr="002F099D">
        <w:rPr>
          <w:rFonts w:ascii="Century Gothic" w:hAnsi="Century Gothic" w:cs="Arial"/>
        </w:rPr>
        <w:t xml:space="preserve"> fornita</w:t>
      </w:r>
      <w:r w:rsidR="00D76AFA">
        <w:rPr>
          <w:rFonts w:ascii="Century Gothic" w:hAnsi="Century Gothic" w:cs="Arial"/>
        </w:rPr>
        <w:t xml:space="preserve"> al momento della prenotazione/</w:t>
      </w:r>
      <w:r w:rsidRPr="002F099D">
        <w:rPr>
          <w:rFonts w:ascii="Century Gothic" w:hAnsi="Century Gothic" w:cs="Arial"/>
        </w:rPr>
        <w:t xml:space="preserve">accettazione amministrativa o  comunque </w:t>
      </w:r>
      <w:r w:rsidRPr="002F099D">
        <w:rPr>
          <w:rFonts w:ascii="Century Gothic" w:hAnsi="Century Gothic" w:cs="Arial"/>
          <w:u w:val="single"/>
        </w:rPr>
        <w:t>prima dell’erogazione</w:t>
      </w:r>
      <w:r w:rsidRPr="002F099D">
        <w:rPr>
          <w:rFonts w:ascii="Century Gothic" w:hAnsi="Century Gothic" w:cs="Arial"/>
        </w:rPr>
        <w:t xml:space="preserve"> della prestazione sanitaria</w:t>
      </w:r>
      <w:r w:rsidR="00D76AFA">
        <w:rPr>
          <w:rFonts w:ascii="Century Gothic" w:hAnsi="Century Gothic" w:cs="Arial"/>
        </w:rPr>
        <w:t xml:space="preserve"> o sociosanitaria</w:t>
      </w:r>
      <w:r w:rsidRPr="002F099D">
        <w:rPr>
          <w:rFonts w:ascii="Century Gothic" w:hAnsi="Century Gothic" w:cs="Arial"/>
        </w:rPr>
        <w:t>; per i servizi ad accesso diretto l</w:t>
      </w:r>
      <w:r w:rsidR="00D76AFA">
        <w:rPr>
          <w:rFonts w:ascii="Century Gothic" w:hAnsi="Century Gothic" w:cs="Arial"/>
        </w:rPr>
        <w:t xml:space="preserve">a consegna </w:t>
      </w:r>
      <w:r w:rsidRPr="002F099D">
        <w:rPr>
          <w:rFonts w:ascii="Century Gothic" w:hAnsi="Century Gothic" w:cs="Arial"/>
        </w:rPr>
        <w:t xml:space="preserve"> avviene al primo accesso al Servizio.</w:t>
      </w:r>
    </w:p>
    <w:p w:rsidR="00A42A92" w:rsidRPr="002F099D" w:rsidRDefault="00A42A92" w:rsidP="002F099D">
      <w:pPr>
        <w:pStyle w:val="Paragrafoelenco"/>
        <w:spacing w:after="160"/>
        <w:jc w:val="both"/>
        <w:rPr>
          <w:rFonts w:ascii="Century Gothic" w:hAnsi="Century Gothic" w:cs="Arial"/>
          <w:b/>
        </w:rPr>
      </w:pPr>
    </w:p>
    <w:p w:rsidR="00A42A92" w:rsidRDefault="00A42A92" w:rsidP="006169DC">
      <w:pPr>
        <w:pStyle w:val="Paragrafoelenco"/>
        <w:numPr>
          <w:ilvl w:val="0"/>
          <w:numId w:val="5"/>
        </w:numPr>
        <w:spacing w:after="160"/>
        <w:jc w:val="both"/>
        <w:rPr>
          <w:rFonts w:ascii="Century Gothic" w:hAnsi="Century Gothic" w:cs="Arial"/>
          <w:b/>
          <w:u w:val="single"/>
        </w:rPr>
      </w:pPr>
      <w:r w:rsidRPr="002F099D">
        <w:rPr>
          <w:rFonts w:ascii="Century Gothic" w:hAnsi="Century Gothic" w:cs="Arial"/>
          <w:b/>
          <w:u w:val="single"/>
        </w:rPr>
        <w:t xml:space="preserve">PRINCIPIO </w:t>
      </w:r>
      <w:proofErr w:type="spellStart"/>
      <w:r w:rsidRPr="002F099D">
        <w:rPr>
          <w:rFonts w:ascii="Century Gothic" w:hAnsi="Century Gothic" w:cs="Arial"/>
          <w:b/>
          <w:u w:val="single"/>
        </w:rPr>
        <w:t>DI</w:t>
      </w:r>
      <w:proofErr w:type="spellEnd"/>
      <w:r w:rsidRPr="002F099D">
        <w:rPr>
          <w:rFonts w:ascii="Century Gothic" w:hAnsi="Century Gothic" w:cs="Arial"/>
          <w:b/>
          <w:u w:val="single"/>
        </w:rPr>
        <w:t xml:space="preserve"> </w:t>
      </w:r>
      <w:r w:rsidR="006169DC">
        <w:rPr>
          <w:rFonts w:ascii="Century Gothic" w:hAnsi="Century Gothic" w:cs="Arial"/>
          <w:b/>
          <w:u w:val="single"/>
        </w:rPr>
        <w:t xml:space="preserve">CORRETTEZZA, </w:t>
      </w:r>
      <w:r w:rsidRPr="006169DC">
        <w:rPr>
          <w:rFonts w:ascii="Century Gothic" w:hAnsi="Century Gothic" w:cs="Arial"/>
          <w:b/>
          <w:u w:val="single"/>
        </w:rPr>
        <w:t>NECESSITÀ E PROPORZIONALITA’</w:t>
      </w:r>
    </w:p>
    <w:p w:rsidR="00A42A92" w:rsidRPr="00D76AFA" w:rsidRDefault="00A42A92" w:rsidP="00D76AFA">
      <w:pPr>
        <w:shd w:val="clear" w:color="auto" w:fill="FFFFFF"/>
        <w:jc w:val="both"/>
        <w:rPr>
          <w:rFonts w:ascii="Century Gothic" w:hAnsi="Century Gothic" w:cstheme="majorHAnsi"/>
          <w:color w:val="0A0A0A"/>
        </w:rPr>
      </w:pPr>
      <w:r w:rsidRPr="00D76AFA">
        <w:rPr>
          <w:rFonts w:ascii="Century Gothic" w:hAnsi="Century Gothic" w:cstheme="majorHAnsi"/>
          <w:color w:val="0A0A0A"/>
        </w:rPr>
        <w:t>Il trattamento dei dati personali avviene per finalità spe</w:t>
      </w:r>
      <w:r w:rsidR="00D76AFA">
        <w:rPr>
          <w:rFonts w:ascii="Century Gothic" w:hAnsi="Century Gothic" w:cstheme="majorHAnsi"/>
          <w:color w:val="0A0A0A"/>
        </w:rPr>
        <w:t xml:space="preserve">cifiche, esplicite e legittime, </w:t>
      </w:r>
      <w:r w:rsidRPr="00D76AFA">
        <w:rPr>
          <w:rFonts w:ascii="Century Gothic" w:hAnsi="Century Gothic" w:cstheme="majorHAnsi"/>
          <w:color w:val="0A0A0A"/>
        </w:rPr>
        <w:t>dettagliate ed esplicitate nell'informativa consegnata all'interessato. </w:t>
      </w:r>
    </w:p>
    <w:p w:rsidR="00D76AFA" w:rsidRDefault="00D76AFA" w:rsidP="00D76AFA">
      <w:pPr>
        <w:shd w:val="clear" w:color="auto" w:fill="FFFFFF"/>
        <w:spacing w:after="0"/>
        <w:outlineLvl w:val="2"/>
        <w:rPr>
          <w:rFonts w:ascii="Century Gothic" w:hAnsi="Century Gothic" w:cstheme="majorHAnsi"/>
          <w:color w:val="0A0A0A"/>
        </w:rPr>
      </w:pPr>
      <w:r w:rsidRPr="00D76AFA">
        <w:rPr>
          <w:rFonts w:ascii="Century Gothic" w:hAnsi="Century Gothic" w:cstheme="majorHAnsi"/>
          <w:color w:val="0A0A0A"/>
        </w:rPr>
        <w:t xml:space="preserve">Sono oggetto dei trattamenti </w:t>
      </w:r>
      <w:r>
        <w:rPr>
          <w:rFonts w:ascii="Century Gothic" w:hAnsi="Century Gothic" w:cstheme="majorHAnsi"/>
          <w:color w:val="0A0A0A"/>
        </w:rPr>
        <w:t xml:space="preserve">i dati di </w:t>
      </w:r>
      <w:r w:rsidRPr="00D76AFA">
        <w:rPr>
          <w:rFonts w:ascii="Century Gothic" w:hAnsi="Century Gothic" w:cstheme="majorHAnsi"/>
          <w:color w:val="0A0A0A"/>
        </w:rPr>
        <w:t xml:space="preserve">utenti, pazienti e </w:t>
      </w:r>
      <w:r>
        <w:rPr>
          <w:rFonts w:ascii="Century Gothic" w:hAnsi="Century Gothic" w:cstheme="majorHAnsi"/>
          <w:color w:val="0A0A0A"/>
        </w:rPr>
        <w:t xml:space="preserve">dei </w:t>
      </w:r>
      <w:r w:rsidRPr="00D76AFA">
        <w:rPr>
          <w:rFonts w:ascii="Century Gothic" w:hAnsi="Century Gothic" w:cstheme="majorHAnsi"/>
          <w:color w:val="0A0A0A"/>
        </w:rPr>
        <w:t>genitori/tutori</w:t>
      </w:r>
      <w:r>
        <w:rPr>
          <w:rFonts w:ascii="Century Gothic" w:hAnsi="Century Gothic" w:cstheme="majorHAnsi"/>
          <w:color w:val="0A0A0A"/>
        </w:rPr>
        <w:t>/familiari con le modalità e per le finalità chiarite nell’informativa</w:t>
      </w:r>
      <w:r w:rsidRPr="00D76AFA">
        <w:rPr>
          <w:rFonts w:ascii="Century Gothic" w:hAnsi="Century Gothic" w:cstheme="majorHAnsi"/>
          <w:color w:val="0A0A0A"/>
        </w:rPr>
        <w:t>.</w:t>
      </w:r>
    </w:p>
    <w:p w:rsidR="00D76AFA" w:rsidRPr="00D76AFA" w:rsidRDefault="00D76AFA" w:rsidP="00D76AFA">
      <w:pPr>
        <w:shd w:val="clear" w:color="auto" w:fill="FFFFFF"/>
        <w:spacing w:after="0"/>
        <w:outlineLvl w:val="2"/>
        <w:rPr>
          <w:rFonts w:ascii="Century Gothic" w:hAnsi="Century Gothic" w:cstheme="majorHAnsi"/>
          <w:color w:val="0A0A0A"/>
        </w:rPr>
      </w:pPr>
    </w:p>
    <w:p w:rsidR="00D76AFA" w:rsidRPr="00D76AFA" w:rsidRDefault="00D76AFA" w:rsidP="00D76AFA">
      <w:pPr>
        <w:spacing w:after="0"/>
        <w:jc w:val="both"/>
        <w:rPr>
          <w:rFonts w:ascii="Century Gothic" w:hAnsi="Century Gothic" w:cstheme="majorHAnsi"/>
          <w:color w:val="0A0A0A"/>
        </w:rPr>
      </w:pPr>
      <w:r>
        <w:rPr>
          <w:rFonts w:ascii="Century Gothic" w:hAnsi="Century Gothic" w:cstheme="majorHAnsi"/>
          <w:color w:val="0A0A0A"/>
        </w:rPr>
        <w:t>I</w:t>
      </w:r>
      <w:r w:rsidRPr="00D76AFA">
        <w:rPr>
          <w:rFonts w:ascii="Century Gothic" w:hAnsi="Century Gothic" w:cstheme="majorHAnsi"/>
          <w:color w:val="0A0A0A"/>
        </w:rPr>
        <w:t xml:space="preserve"> dati degli interessati potranno essere resi accessibili</w:t>
      </w:r>
      <w:r>
        <w:rPr>
          <w:rFonts w:ascii="Century Gothic" w:hAnsi="Century Gothic" w:cstheme="majorHAnsi"/>
          <w:color w:val="0A0A0A"/>
        </w:rPr>
        <w:t>, sempre e soltanto</w:t>
      </w:r>
      <w:r w:rsidRPr="00D76AFA">
        <w:rPr>
          <w:rFonts w:ascii="Century Gothic" w:hAnsi="Century Gothic" w:cstheme="majorHAnsi"/>
          <w:color w:val="0A0A0A"/>
        </w:rPr>
        <w:t xml:space="preserve"> per </w:t>
      </w:r>
      <w:r>
        <w:rPr>
          <w:rFonts w:ascii="Century Gothic" w:hAnsi="Century Gothic" w:cstheme="majorHAnsi"/>
          <w:color w:val="0A0A0A"/>
        </w:rPr>
        <w:t>le finalità dichiarate,</w:t>
      </w:r>
      <w:r w:rsidRPr="00D76AFA">
        <w:rPr>
          <w:rFonts w:ascii="Century Gothic" w:hAnsi="Century Gothic" w:cstheme="majorHAnsi"/>
          <w:color w:val="0A0A0A"/>
        </w:rPr>
        <w:t xml:space="preserve">a: </w:t>
      </w:r>
    </w:p>
    <w:p w:rsidR="00D76AFA" w:rsidRPr="00D76AFA" w:rsidRDefault="00D76AFA" w:rsidP="00E36675">
      <w:pPr>
        <w:numPr>
          <w:ilvl w:val="0"/>
          <w:numId w:val="24"/>
        </w:numPr>
        <w:tabs>
          <w:tab w:val="left" w:pos="284"/>
        </w:tabs>
        <w:spacing w:after="0"/>
        <w:ind w:left="284" w:hanging="142"/>
        <w:jc w:val="both"/>
        <w:rPr>
          <w:rFonts w:ascii="Century Gothic" w:hAnsi="Century Gothic" w:cstheme="majorHAnsi"/>
          <w:color w:val="0A0A0A"/>
        </w:rPr>
      </w:pPr>
      <w:r>
        <w:rPr>
          <w:rFonts w:ascii="Century Gothic" w:hAnsi="Century Gothic" w:cstheme="majorHAnsi"/>
          <w:color w:val="0A0A0A"/>
        </w:rPr>
        <w:t>d</w:t>
      </w:r>
      <w:r w:rsidRPr="00D76AFA">
        <w:rPr>
          <w:rFonts w:ascii="Century Gothic" w:hAnsi="Century Gothic" w:cstheme="majorHAnsi"/>
          <w:color w:val="0A0A0A"/>
        </w:rPr>
        <w:t xml:space="preserve">ipendenti e collaboratori del Titolare coinvolti nel suo percorso di cura, nella loro qualità di </w:t>
      </w:r>
      <w:r>
        <w:rPr>
          <w:rFonts w:ascii="Century Gothic" w:hAnsi="Century Gothic" w:cstheme="majorHAnsi"/>
          <w:color w:val="0A0A0A"/>
        </w:rPr>
        <w:t xml:space="preserve">Autorizzati </w:t>
      </w:r>
      <w:r w:rsidRPr="00D76AFA">
        <w:rPr>
          <w:rFonts w:ascii="Century Gothic" w:hAnsi="Century Gothic" w:cstheme="majorHAnsi"/>
          <w:color w:val="0A0A0A"/>
        </w:rPr>
        <w:t>e/o Responsabili interni del trattamento</w:t>
      </w:r>
      <w:r>
        <w:rPr>
          <w:rFonts w:ascii="Century Gothic" w:hAnsi="Century Gothic" w:cstheme="majorHAnsi"/>
          <w:color w:val="0A0A0A"/>
        </w:rPr>
        <w:t xml:space="preserve"> e/o A</w:t>
      </w:r>
      <w:r w:rsidRPr="00D76AFA">
        <w:rPr>
          <w:rFonts w:ascii="Century Gothic" w:hAnsi="Century Gothic" w:cstheme="majorHAnsi"/>
          <w:color w:val="0A0A0A"/>
        </w:rPr>
        <w:t>mministratori di sistema</w:t>
      </w:r>
      <w:r>
        <w:rPr>
          <w:rFonts w:ascii="Century Gothic" w:hAnsi="Century Gothic" w:cstheme="majorHAnsi"/>
          <w:color w:val="0A0A0A"/>
        </w:rPr>
        <w:t>;</w:t>
      </w:r>
    </w:p>
    <w:p w:rsidR="00D76AFA" w:rsidRPr="00D76AFA" w:rsidRDefault="00D76AFA" w:rsidP="00E36675">
      <w:pPr>
        <w:numPr>
          <w:ilvl w:val="0"/>
          <w:numId w:val="24"/>
        </w:numPr>
        <w:tabs>
          <w:tab w:val="left" w:pos="284"/>
        </w:tabs>
        <w:spacing w:after="0"/>
        <w:ind w:left="284" w:hanging="142"/>
        <w:jc w:val="both"/>
        <w:rPr>
          <w:rFonts w:ascii="Century Gothic" w:hAnsi="Century Gothic" w:cstheme="majorHAnsi"/>
          <w:color w:val="0A0A0A"/>
        </w:rPr>
      </w:pPr>
      <w:r w:rsidRPr="00D76AFA">
        <w:rPr>
          <w:rFonts w:ascii="Century Gothic" w:hAnsi="Century Gothic" w:cstheme="majorHAnsi"/>
          <w:color w:val="0A0A0A"/>
        </w:rPr>
        <w:t>Società terze quali: società informatiche per manutenzione dei software o Organizzazioni/Spe</w:t>
      </w:r>
      <w:r>
        <w:rPr>
          <w:rFonts w:ascii="Century Gothic" w:hAnsi="Century Gothic" w:cstheme="majorHAnsi"/>
          <w:color w:val="0A0A0A"/>
        </w:rPr>
        <w:t>cialisti nella loro qualità di R</w:t>
      </w:r>
      <w:r w:rsidRPr="00D76AFA">
        <w:rPr>
          <w:rFonts w:ascii="Century Gothic" w:hAnsi="Century Gothic" w:cstheme="majorHAnsi"/>
          <w:color w:val="0A0A0A"/>
        </w:rPr>
        <w:t>esponsabili esterni del trattamento</w:t>
      </w:r>
      <w:r>
        <w:rPr>
          <w:rFonts w:ascii="Century Gothic" w:hAnsi="Century Gothic" w:cstheme="majorHAnsi"/>
          <w:color w:val="0A0A0A"/>
        </w:rPr>
        <w:t>:</w:t>
      </w:r>
    </w:p>
    <w:p w:rsidR="00D76AFA" w:rsidRPr="00D76AFA" w:rsidRDefault="00D76AFA" w:rsidP="00E36675">
      <w:pPr>
        <w:numPr>
          <w:ilvl w:val="0"/>
          <w:numId w:val="24"/>
        </w:numPr>
        <w:tabs>
          <w:tab w:val="left" w:pos="284"/>
        </w:tabs>
        <w:spacing w:after="0"/>
        <w:ind w:left="284" w:hanging="142"/>
        <w:jc w:val="both"/>
        <w:rPr>
          <w:rFonts w:ascii="Century Gothic" w:hAnsi="Century Gothic" w:cstheme="majorHAnsi"/>
          <w:color w:val="0A0A0A"/>
        </w:rPr>
      </w:pPr>
      <w:r w:rsidRPr="00D76AFA">
        <w:rPr>
          <w:rFonts w:ascii="Century Gothic" w:hAnsi="Century Gothic" w:cstheme="majorHAnsi"/>
          <w:color w:val="0A0A0A"/>
        </w:rPr>
        <w:t>Organi</w:t>
      </w:r>
      <w:r>
        <w:rPr>
          <w:rFonts w:ascii="Century Gothic" w:hAnsi="Century Gothic" w:cstheme="majorHAnsi"/>
          <w:color w:val="0A0A0A"/>
        </w:rPr>
        <w:t>smi –</w:t>
      </w:r>
      <w:r w:rsidRPr="00D76AFA">
        <w:rPr>
          <w:rFonts w:ascii="Century Gothic" w:hAnsi="Century Gothic" w:cstheme="majorHAnsi"/>
          <w:color w:val="0A0A0A"/>
        </w:rPr>
        <w:t xml:space="preserve"> ispettivi</w:t>
      </w:r>
      <w:r>
        <w:rPr>
          <w:rFonts w:ascii="Century Gothic" w:hAnsi="Century Gothic" w:cstheme="majorHAnsi"/>
          <w:color w:val="0A0A0A"/>
        </w:rPr>
        <w:t>, di controllo, di riferimento -</w:t>
      </w:r>
      <w:r w:rsidRPr="00D76AFA">
        <w:rPr>
          <w:rFonts w:ascii="Century Gothic" w:hAnsi="Century Gothic" w:cstheme="majorHAnsi"/>
          <w:color w:val="0A0A0A"/>
        </w:rPr>
        <w:t xml:space="preserve"> di Regione Lombardia e Ministero della Salute in qualità di Titolari autonomi del Trattamento.</w:t>
      </w:r>
    </w:p>
    <w:p w:rsidR="008242C7" w:rsidRDefault="008242C7" w:rsidP="000A5F0A">
      <w:pPr>
        <w:tabs>
          <w:tab w:val="left" w:pos="284"/>
        </w:tabs>
        <w:spacing w:after="0"/>
        <w:jc w:val="both"/>
        <w:rPr>
          <w:rFonts w:ascii="Century Gothic" w:hAnsi="Century Gothic" w:cstheme="majorHAnsi"/>
          <w:color w:val="0A0A0A"/>
        </w:rPr>
      </w:pPr>
    </w:p>
    <w:p w:rsidR="00D76AFA" w:rsidRPr="000A5F0A" w:rsidRDefault="00D76AFA" w:rsidP="000A5F0A">
      <w:pPr>
        <w:tabs>
          <w:tab w:val="left" w:pos="284"/>
        </w:tabs>
        <w:spacing w:after="0"/>
        <w:jc w:val="both"/>
        <w:rPr>
          <w:rFonts w:ascii="Century Gothic" w:hAnsi="Century Gothic" w:cstheme="majorHAnsi"/>
          <w:color w:val="0A0A0A"/>
        </w:rPr>
      </w:pPr>
      <w:r w:rsidRPr="000A5F0A">
        <w:rPr>
          <w:rFonts w:ascii="Century Gothic" w:hAnsi="Century Gothic" w:cstheme="majorHAnsi"/>
          <w:color w:val="0A0A0A"/>
        </w:rPr>
        <w:t>La raccolta dei dati del paziente/utente può avvenire in tre momenti diversi:</w:t>
      </w:r>
    </w:p>
    <w:p w:rsidR="00D76AFA" w:rsidRPr="000A5F0A" w:rsidRDefault="00D76AFA" w:rsidP="000A5F0A">
      <w:pPr>
        <w:numPr>
          <w:ilvl w:val="0"/>
          <w:numId w:val="24"/>
        </w:numPr>
        <w:tabs>
          <w:tab w:val="left" w:pos="284"/>
        </w:tabs>
        <w:spacing w:after="0"/>
        <w:jc w:val="both"/>
        <w:rPr>
          <w:rFonts w:ascii="Century Gothic" w:hAnsi="Century Gothic" w:cstheme="majorHAnsi"/>
          <w:color w:val="0A0A0A"/>
        </w:rPr>
      </w:pPr>
      <w:r w:rsidRPr="000A5F0A">
        <w:rPr>
          <w:rFonts w:ascii="Century Gothic" w:hAnsi="Century Gothic" w:cstheme="majorHAnsi"/>
          <w:color w:val="0A0A0A"/>
        </w:rPr>
        <w:t>in fase di TRIAGE, qualora lo stesso transiti dal pronto Soccorso</w:t>
      </w:r>
    </w:p>
    <w:p w:rsidR="00D76AFA" w:rsidRPr="000A5F0A" w:rsidRDefault="00D76AFA" w:rsidP="000A5F0A">
      <w:pPr>
        <w:numPr>
          <w:ilvl w:val="0"/>
          <w:numId w:val="24"/>
        </w:numPr>
        <w:tabs>
          <w:tab w:val="left" w:pos="284"/>
        </w:tabs>
        <w:spacing w:after="0"/>
        <w:jc w:val="both"/>
        <w:rPr>
          <w:rFonts w:ascii="Century Gothic" w:hAnsi="Century Gothic" w:cstheme="majorHAnsi"/>
          <w:color w:val="0A0A0A"/>
        </w:rPr>
      </w:pPr>
      <w:r w:rsidRPr="000A5F0A">
        <w:rPr>
          <w:rFonts w:ascii="Century Gothic" w:hAnsi="Century Gothic" w:cstheme="majorHAnsi"/>
          <w:color w:val="0A0A0A"/>
        </w:rPr>
        <w:t>in fase di ACCETTAZIONE in reparto o nel Servizio da parte del personale autorizzato;</w:t>
      </w:r>
    </w:p>
    <w:p w:rsidR="00D76AFA" w:rsidRPr="000A5F0A" w:rsidRDefault="000A5F0A" w:rsidP="000A5F0A">
      <w:pPr>
        <w:numPr>
          <w:ilvl w:val="0"/>
          <w:numId w:val="24"/>
        </w:numPr>
        <w:tabs>
          <w:tab w:val="left" w:pos="284"/>
        </w:tabs>
        <w:spacing w:after="0"/>
        <w:jc w:val="both"/>
        <w:rPr>
          <w:rFonts w:ascii="Century Gothic" w:hAnsi="Century Gothic" w:cstheme="majorHAnsi"/>
          <w:color w:val="0A0A0A"/>
        </w:rPr>
      </w:pPr>
      <w:r>
        <w:rPr>
          <w:rFonts w:ascii="Century Gothic" w:hAnsi="Century Gothic" w:cstheme="majorHAnsi"/>
          <w:color w:val="0A0A0A"/>
        </w:rPr>
        <w:t>t</w:t>
      </w:r>
      <w:r w:rsidR="00D76AFA" w:rsidRPr="000A5F0A">
        <w:rPr>
          <w:rFonts w:ascii="Century Gothic" w:hAnsi="Century Gothic" w:cstheme="majorHAnsi"/>
          <w:color w:val="0A0A0A"/>
        </w:rPr>
        <w:t>ramite CUP per la prenotazione di visite ambulatoriali o esami</w:t>
      </w:r>
      <w:r w:rsidR="008242C7">
        <w:rPr>
          <w:rFonts w:ascii="Century Gothic" w:hAnsi="Century Gothic" w:cstheme="majorHAnsi"/>
          <w:color w:val="0A0A0A"/>
        </w:rPr>
        <w:t>.</w:t>
      </w:r>
    </w:p>
    <w:p w:rsidR="00D76AFA" w:rsidRDefault="00D76AFA" w:rsidP="008242C7">
      <w:pPr>
        <w:tabs>
          <w:tab w:val="left" w:pos="284"/>
        </w:tabs>
        <w:spacing w:after="0"/>
        <w:jc w:val="both"/>
        <w:rPr>
          <w:rFonts w:ascii="Century Gothic" w:hAnsi="Century Gothic" w:cstheme="majorHAnsi"/>
          <w:color w:val="0A0A0A"/>
        </w:rPr>
      </w:pPr>
      <w:r w:rsidRPr="000A5F0A">
        <w:rPr>
          <w:rFonts w:ascii="Century Gothic" w:hAnsi="Century Gothic" w:cstheme="majorHAnsi"/>
          <w:color w:val="0A0A0A"/>
        </w:rPr>
        <w:lastRenderedPageBreak/>
        <w:t>Per alcune tipologie di visite e/o esami sono predisposti opportuni percorsi che non prevedono la prenotazione al CUP e che afferiscono direttamente al personale di reparto/Servizio.</w:t>
      </w:r>
    </w:p>
    <w:p w:rsidR="008242C7" w:rsidRPr="008242C7" w:rsidRDefault="008242C7" w:rsidP="008242C7">
      <w:pPr>
        <w:tabs>
          <w:tab w:val="left" w:pos="284"/>
        </w:tabs>
        <w:spacing w:after="0"/>
        <w:jc w:val="both"/>
        <w:rPr>
          <w:rFonts w:ascii="Century Gothic" w:hAnsi="Century Gothic" w:cstheme="majorHAnsi"/>
          <w:color w:val="0A0A0A"/>
        </w:rPr>
      </w:pPr>
    </w:p>
    <w:p w:rsidR="000D1028" w:rsidRPr="00F86B0F" w:rsidRDefault="008242C7" w:rsidP="008242C7">
      <w:pPr>
        <w:tabs>
          <w:tab w:val="left" w:pos="284"/>
        </w:tabs>
        <w:spacing w:after="0"/>
        <w:jc w:val="both"/>
        <w:rPr>
          <w:rFonts w:ascii="Century Gothic" w:hAnsi="Century Gothic" w:cstheme="majorHAnsi"/>
          <w:color w:val="0A0A0A"/>
          <w:u w:val="single"/>
        </w:rPr>
      </w:pPr>
      <w:bookmarkStart w:id="3" w:name="_Toc519237202"/>
      <w:bookmarkStart w:id="4" w:name="_Toc26949363"/>
      <w:r>
        <w:rPr>
          <w:rFonts w:ascii="Century Gothic" w:hAnsi="Century Gothic" w:cstheme="majorHAnsi"/>
          <w:color w:val="0A0A0A"/>
        </w:rPr>
        <w:t xml:space="preserve">Per verificare se i </w:t>
      </w:r>
      <w:r w:rsidR="000D1028" w:rsidRPr="008242C7">
        <w:rPr>
          <w:rFonts w:ascii="Century Gothic" w:hAnsi="Century Gothic" w:cstheme="majorHAnsi"/>
          <w:color w:val="0A0A0A"/>
        </w:rPr>
        <w:t>dati sono esatti e aggiornati</w:t>
      </w:r>
      <w:bookmarkEnd w:id="3"/>
      <w:bookmarkEnd w:id="4"/>
      <w:r>
        <w:rPr>
          <w:rFonts w:ascii="Century Gothic" w:hAnsi="Century Gothic" w:cstheme="majorHAnsi"/>
          <w:color w:val="0A0A0A"/>
        </w:rPr>
        <w:t xml:space="preserve">, vengono condotti </w:t>
      </w:r>
      <w:r w:rsidRPr="00F86B0F">
        <w:rPr>
          <w:rFonts w:ascii="Century Gothic" w:hAnsi="Century Gothic" w:cstheme="majorHAnsi"/>
          <w:color w:val="0A0A0A"/>
          <w:u w:val="single"/>
        </w:rPr>
        <w:t xml:space="preserve">controlli </w:t>
      </w:r>
      <w:r w:rsidR="000D1028" w:rsidRPr="00F86B0F">
        <w:rPr>
          <w:rFonts w:ascii="Century Gothic" w:hAnsi="Century Gothic" w:cstheme="majorHAnsi"/>
          <w:color w:val="0A0A0A"/>
          <w:u w:val="single"/>
        </w:rPr>
        <w:t>sulla correttezza dei dati anagrafici del paziente.</w:t>
      </w:r>
    </w:p>
    <w:p w:rsidR="000D1028" w:rsidRPr="00F86B0F" w:rsidRDefault="000D1028" w:rsidP="008242C7">
      <w:pPr>
        <w:tabs>
          <w:tab w:val="left" w:pos="284"/>
        </w:tabs>
        <w:spacing w:after="0"/>
        <w:ind w:left="502"/>
        <w:jc w:val="both"/>
        <w:rPr>
          <w:rFonts w:ascii="Century Gothic" w:hAnsi="Century Gothic" w:cstheme="majorHAnsi"/>
          <w:color w:val="0A0A0A"/>
          <w:u w:val="single"/>
        </w:rPr>
      </w:pPr>
    </w:p>
    <w:p w:rsidR="000D1028" w:rsidRPr="008242C7" w:rsidRDefault="006114D5" w:rsidP="008242C7">
      <w:pPr>
        <w:tabs>
          <w:tab w:val="left" w:pos="284"/>
        </w:tabs>
        <w:spacing w:after="0"/>
        <w:jc w:val="both"/>
        <w:rPr>
          <w:rFonts w:ascii="Century Gothic" w:hAnsi="Century Gothic" w:cstheme="majorHAnsi"/>
          <w:color w:val="0A0A0A"/>
        </w:rPr>
      </w:pPr>
      <w:r>
        <w:rPr>
          <w:rFonts w:ascii="Century Gothic" w:hAnsi="Century Gothic" w:cstheme="majorHAnsi"/>
          <w:color w:val="0A0A0A"/>
        </w:rPr>
        <w:t>La prima e fondamentale fase è l’</w:t>
      </w:r>
      <w:r w:rsidR="000D1028" w:rsidRPr="008242C7">
        <w:rPr>
          <w:rFonts w:ascii="Century Gothic" w:hAnsi="Century Gothic" w:cstheme="majorHAnsi"/>
          <w:color w:val="0A0A0A"/>
        </w:rPr>
        <w:t>identificazione.</w:t>
      </w:r>
    </w:p>
    <w:p w:rsidR="000D1028" w:rsidRPr="008242C7" w:rsidRDefault="00F86B0F" w:rsidP="006114D5">
      <w:pPr>
        <w:tabs>
          <w:tab w:val="left" w:pos="284"/>
        </w:tabs>
        <w:spacing w:after="0"/>
        <w:jc w:val="both"/>
        <w:rPr>
          <w:rFonts w:ascii="Century Gothic" w:hAnsi="Century Gothic" w:cstheme="majorHAnsi"/>
          <w:color w:val="0A0A0A"/>
        </w:rPr>
      </w:pPr>
      <w:r>
        <w:rPr>
          <w:rFonts w:ascii="Century Gothic" w:hAnsi="Century Gothic" w:cstheme="majorHAnsi"/>
          <w:color w:val="0A0A0A"/>
        </w:rPr>
        <w:t>Può essere svol</w:t>
      </w:r>
      <w:r w:rsidR="000D1028" w:rsidRPr="008242C7">
        <w:rPr>
          <w:rFonts w:ascii="Century Gothic" w:hAnsi="Century Gothic" w:cstheme="majorHAnsi"/>
          <w:color w:val="0A0A0A"/>
        </w:rPr>
        <w:t>ta tramite ricerca su Anagrafica local</w:t>
      </w:r>
      <w:r w:rsidR="008242C7">
        <w:rPr>
          <w:rFonts w:ascii="Century Gothic" w:hAnsi="Century Gothic" w:cstheme="majorHAnsi"/>
          <w:color w:val="0A0A0A"/>
        </w:rPr>
        <w:t>e (del singolo applicativo), su</w:t>
      </w:r>
      <w:r w:rsidR="009D3229">
        <w:rPr>
          <w:rFonts w:ascii="Century Gothic" w:hAnsi="Century Gothic" w:cstheme="majorHAnsi"/>
          <w:color w:val="0A0A0A"/>
        </w:rPr>
        <w:t xml:space="preserve"> </w:t>
      </w:r>
      <w:r w:rsidR="000D1028" w:rsidRPr="008242C7">
        <w:rPr>
          <w:rFonts w:ascii="Century Gothic" w:hAnsi="Century Gothic" w:cstheme="majorHAnsi"/>
          <w:color w:val="0A0A0A"/>
        </w:rPr>
        <w:t>Anagrafica aziendale, su Anagrafica regionale, utilizzando chiavi di ricerca quali nome, cognome, data di nascita, sesso.</w:t>
      </w:r>
    </w:p>
    <w:p w:rsidR="000D1028" w:rsidRPr="008242C7" w:rsidRDefault="000D1028" w:rsidP="006114D5">
      <w:pPr>
        <w:tabs>
          <w:tab w:val="left" w:pos="284"/>
        </w:tabs>
        <w:spacing w:after="0"/>
        <w:jc w:val="both"/>
        <w:rPr>
          <w:rFonts w:ascii="Century Gothic" w:hAnsi="Century Gothic" w:cstheme="majorHAnsi"/>
          <w:color w:val="0A0A0A"/>
        </w:rPr>
      </w:pPr>
    </w:p>
    <w:p w:rsidR="000D1028" w:rsidRPr="008242C7" w:rsidRDefault="000D1028" w:rsidP="006114D5">
      <w:pPr>
        <w:tabs>
          <w:tab w:val="left" w:pos="284"/>
        </w:tabs>
        <w:spacing w:after="0"/>
        <w:jc w:val="both"/>
        <w:rPr>
          <w:rFonts w:ascii="Century Gothic" w:hAnsi="Century Gothic" w:cstheme="majorHAnsi"/>
          <w:color w:val="0A0A0A"/>
        </w:rPr>
      </w:pPr>
      <w:r w:rsidRPr="008242C7">
        <w:rPr>
          <w:rFonts w:ascii="Century Gothic" w:hAnsi="Century Gothic" w:cstheme="majorHAnsi"/>
          <w:color w:val="0A0A0A"/>
        </w:rPr>
        <w:t>È anche possibile utilizzare la Tessera Sanitaria del cittadino per l’acquisizione in modo automatico dei dati anagrafici, riducendo così il rischio di errore in fase di ricerca.</w:t>
      </w:r>
    </w:p>
    <w:p w:rsidR="000D1028" w:rsidRPr="008242C7" w:rsidRDefault="000D1028" w:rsidP="006114D5">
      <w:pPr>
        <w:tabs>
          <w:tab w:val="left" w:pos="284"/>
        </w:tabs>
        <w:spacing w:after="0"/>
        <w:jc w:val="both"/>
        <w:rPr>
          <w:rFonts w:ascii="Century Gothic" w:hAnsi="Century Gothic" w:cstheme="majorHAnsi"/>
          <w:color w:val="0A0A0A"/>
        </w:rPr>
      </w:pPr>
      <w:r w:rsidRPr="008242C7">
        <w:rPr>
          <w:rFonts w:ascii="Century Gothic" w:hAnsi="Century Gothic" w:cstheme="majorHAnsi"/>
          <w:color w:val="0A0A0A"/>
        </w:rPr>
        <w:t>L’uso della Tessera Sanitaria in fase di identificazione del paziente permette infatti una selezione più sicura del soggetto ed evita errori dovuti a casi di omonimia.</w:t>
      </w:r>
      <w:r w:rsidR="006114D5">
        <w:rPr>
          <w:rFonts w:ascii="Century Gothic" w:hAnsi="Century Gothic" w:cstheme="majorHAnsi"/>
          <w:color w:val="0A0A0A"/>
        </w:rPr>
        <w:t xml:space="preserve"> E’ necessario </w:t>
      </w:r>
      <w:r w:rsidR="00FC082C">
        <w:rPr>
          <w:rFonts w:ascii="Century Gothic" w:hAnsi="Century Gothic" w:cstheme="majorHAnsi"/>
          <w:color w:val="0A0A0A"/>
        </w:rPr>
        <w:t xml:space="preserve">anche </w:t>
      </w:r>
      <w:r w:rsidR="006114D5">
        <w:rPr>
          <w:rFonts w:ascii="Century Gothic" w:hAnsi="Century Gothic" w:cstheme="majorHAnsi"/>
          <w:color w:val="0A0A0A"/>
        </w:rPr>
        <w:t>il controllo di un documento di riconoscimento.</w:t>
      </w:r>
    </w:p>
    <w:p w:rsidR="006114D5" w:rsidRDefault="006114D5" w:rsidP="006114D5">
      <w:pPr>
        <w:tabs>
          <w:tab w:val="left" w:pos="284"/>
        </w:tabs>
        <w:spacing w:after="0"/>
        <w:jc w:val="both"/>
        <w:rPr>
          <w:rFonts w:ascii="Century Gothic" w:hAnsi="Century Gothic" w:cstheme="majorHAnsi"/>
          <w:color w:val="0A0A0A"/>
        </w:rPr>
      </w:pPr>
    </w:p>
    <w:p w:rsidR="000D1028" w:rsidRPr="008242C7" w:rsidRDefault="000D1028" w:rsidP="006114D5">
      <w:pPr>
        <w:tabs>
          <w:tab w:val="left" w:pos="284"/>
        </w:tabs>
        <w:spacing w:after="0"/>
        <w:jc w:val="both"/>
        <w:rPr>
          <w:rFonts w:ascii="Century Gothic" w:hAnsi="Century Gothic" w:cstheme="majorHAnsi"/>
          <w:color w:val="0A0A0A"/>
        </w:rPr>
      </w:pPr>
      <w:r w:rsidRPr="008242C7">
        <w:rPr>
          <w:rFonts w:ascii="Century Gothic" w:hAnsi="Century Gothic" w:cstheme="majorHAnsi"/>
          <w:color w:val="0A0A0A"/>
        </w:rPr>
        <w:t>La correttezza dei dati registrati è assicurata attraverso il controllo dei documenti che compongono la cartella clinica</w:t>
      </w:r>
      <w:r w:rsidR="006114D5">
        <w:rPr>
          <w:rFonts w:ascii="Century Gothic" w:hAnsi="Century Gothic" w:cstheme="majorHAnsi"/>
          <w:color w:val="0A0A0A"/>
        </w:rPr>
        <w:t xml:space="preserve"> o ambulatoriale</w:t>
      </w:r>
      <w:r w:rsidRPr="008242C7">
        <w:rPr>
          <w:rFonts w:ascii="Century Gothic" w:hAnsi="Century Gothic" w:cstheme="majorHAnsi"/>
          <w:color w:val="0A0A0A"/>
        </w:rPr>
        <w:t xml:space="preserve">. Il personale autorizzato è esperto e formato periodicamente. </w:t>
      </w:r>
    </w:p>
    <w:p w:rsidR="006114D5" w:rsidRDefault="006114D5" w:rsidP="006114D5">
      <w:pPr>
        <w:tabs>
          <w:tab w:val="left" w:pos="284"/>
        </w:tabs>
        <w:spacing w:after="0"/>
        <w:jc w:val="both"/>
        <w:rPr>
          <w:rFonts w:ascii="Century Gothic" w:hAnsi="Century Gothic" w:cstheme="majorHAnsi"/>
          <w:color w:val="0A0A0A"/>
        </w:rPr>
      </w:pPr>
    </w:p>
    <w:p w:rsidR="000D1028" w:rsidRPr="006114D5" w:rsidRDefault="000D1028" w:rsidP="006114D5">
      <w:pPr>
        <w:tabs>
          <w:tab w:val="left" w:pos="284"/>
        </w:tabs>
        <w:spacing w:after="0"/>
        <w:jc w:val="both"/>
        <w:rPr>
          <w:rFonts w:ascii="Century Gothic" w:hAnsi="Century Gothic" w:cstheme="majorHAnsi"/>
          <w:color w:val="0A0A0A"/>
        </w:rPr>
      </w:pPr>
      <w:r w:rsidRPr="006114D5">
        <w:rPr>
          <w:rFonts w:ascii="Century Gothic" w:hAnsi="Century Gothic" w:cstheme="majorHAnsi"/>
          <w:color w:val="0A0A0A"/>
        </w:rPr>
        <w:t>Una ulteriore fase di controllo viene effettuata in reparto</w:t>
      </w:r>
      <w:r w:rsidR="006114D5">
        <w:rPr>
          <w:rFonts w:ascii="Century Gothic" w:hAnsi="Century Gothic" w:cstheme="majorHAnsi"/>
          <w:color w:val="0A0A0A"/>
        </w:rPr>
        <w:t>/Servizio</w:t>
      </w:r>
      <w:r w:rsidRPr="006114D5">
        <w:rPr>
          <w:rFonts w:ascii="Century Gothic" w:hAnsi="Century Gothic" w:cstheme="majorHAnsi"/>
          <w:color w:val="0A0A0A"/>
        </w:rPr>
        <w:t xml:space="preserve"> attraverso il contatto e lo scambio di informazioni con il paziente stesso o i suoi familiari, che possono evidenziare </w:t>
      </w:r>
      <w:proofErr w:type="spellStart"/>
      <w:r w:rsidRPr="006114D5">
        <w:rPr>
          <w:rFonts w:ascii="Century Gothic" w:hAnsi="Century Gothic" w:cstheme="majorHAnsi"/>
          <w:color w:val="0A0A0A"/>
        </w:rPr>
        <w:t>inaccuratezze</w:t>
      </w:r>
      <w:proofErr w:type="spellEnd"/>
      <w:r w:rsidRPr="006114D5">
        <w:rPr>
          <w:rFonts w:ascii="Century Gothic" w:hAnsi="Century Gothic" w:cstheme="majorHAnsi"/>
          <w:color w:val="0A0A0A"/>
        </w:rPr>
        <w:t xml:space="preserve"> dei dati anagrafici registrati.</w:t>
      </w:r>
    </w:p>
    <w:p w:rsidR="006114D5" w:rsidRDefault="006114D5" w:rsidP="006114D5">
      <w:pPr>
        <w:tabs>
          <w:tab w:val="left" w:pos="284"/>
        </w:tabs>
        <w:spacing w:after="0"/>
        <w:jc w:val="both"/>
        <w:rPr>
          <w:rFonts w:ascii="Century Gothic" w:hAnsi="Century Gothic" w:cstheme="majorHAnsi"/>
          <w:color w:val="0A0A0A"/>
        </w:rPr>
      </w:pPr>
    </w:p>
    <w:p w:rsidR="000D1028" w:rsidRPr="006114D5" w:rsidRDefault="006114D5" w:rsidP="006114D5">
      <w:pPr>
        <w:tabs>
          <w:tab w:val="left" w:pos="284"/>
        </w:tabs>
        <w:spacing w:after="0"/>
        <w:jc w:val="both"/>
        <w:rPr>
          <w:rFonts w:ascii="Century Gothic" w:hAnsi="Century Gothic" w:cstheme="majorHAnsi"/>
          <w:color w:val="0A0A0A"/>
        </w:rPr>
      </w:pPr>
      <w:r>
        <w:rPr>
          <w:rFonts w:ascii="Century Gothic" w:hAnsi="Century Gothic" w:cstheme="majorHAnsi"/>
          <w:color w:val="0A0A0A"/>
        </w:rPr>
        <w:t>Inoltre, i</w:t>
      </w:r>
      <w:r w:rsidR="000D1028" w:rsidRPr="006114D5">
        <w:rPr>
          <w:rFonts w:ascii="Century Gothic" w:hAnsi="Century Gothic" w:cstheme="majorHAnsi"/>
          <w:color w:val="0A0A0A"/>
        </w:rPr>
        <w:t xml:space="preserve"> flussi informativi con Regione Lombardia possono ulteriormente evidenziare, anche se in modalità retroattiva, eventuali anomalie relative alla correttezza formale dei dati anagrafici.</w:t>
      </w:r>
    </w:p>
    <w:p w:rsidR="000D1028" w:rsidRPr="00124AF4" w:rsidRDefault="000D1028" w:rsidP="000D1028">
      <w:pPr>
        <w:shd w:val="clear" w:color="auto" w:fill="FFFFFF"/>
        <w:jc w:val="both"/>
        <w:rPr>
          <w:rFonts w:asciiTheme="majorHAnsi" w:eastAsia="Times New Roman" w:hAnsiTheme="majorHAnsi" w:cstheme="majorHAnsi"/>
          <w:b/>
          <w:color w:val="0A0A0A"/>
          <w:sz w:val="20"/>
          <w:szCs w:val="20"/>
          <w:u w:val="single"/>
          <w:lang w:eastAsia="it-IT"/>
        </w:rPr>
      </w:pPr>
    </w:p>
    <w:p w:rsidR="00A42A92" w:rsidRPr="00124AF4" w:rsidRDefault="00A42A92" w:rsidP="002F099D">
      <w:pPr>
        <w:pStyle w:val="Paragrafoelenco"/>
        <w:numPr>
          <w:ilvl w:val="0"/>
          <w:numId w:val="5"/>
        </w:numPr>
        <w:spacing w:after="160"/>
        <w:jc w:val="both"/>
        <w:rPr>
          <w:rFonts w:ascii="Century Gothic" w:hAnsi="Century Gothic" w:cstheme="majorHAnsi"/>
          <w:b/>
          <w:color w:val="0A0A0A"/>
          <w:u w:val="single"/>
        </w:rPr>
      </w:pPr>
      <w:r w:rsidRPr="00124AF4">
        <w:rPr>
          <w:rFonts w:ascii="Century Gothic" w:hAnsi="Century Gothic" w:cstheme="majorHAnsi"/>
          <w:b/>
          <w:color w:val="0A0A0A"/>
          <w:u w:val="single"/>
        </w:rPr>
        <w:t xml:space="preserve">PRINCIPIO </w:t>
      </w:r>
      <w:proofErr w:type="spellStart"/>
      <w:r w:rsidRPr="00124AF4">
        <w:rPr>
          <w:rFonts w:ascii="Century Gothic" w:hAnsi="Century Gothic" w:cstheme="majorHAnsi"/>
          <w:b/>
          <w:color w:val="0A0A0A"/>
          <w:u w:val="single"/>
        </w:rPr>
        <w:t>DI</w:t>
      </w:r>
      <w:proofErr w:type="spellEnd"/>
      <w:r w:rsidRPr="00124AF4">
        <w:rPr>
          <w:rFonts w:ascii="Century Gothic" w:hAnsi="Century Gothic" w:cstheme="majorHAnsi"/>
          <w:b/>
          <w:color w:val="0A0A0A"/>
          <w:u w:val="single"/>
        </w:rPr>
        <w:t xml:space="preserve"> LIMITAZIONE DELLA CONSERVAZIONE</w:t>
      </w:r>
    </w:p>
    <w:p w:rsidR="000D1028" w:rsidRPr="006114D5" w:rsidRDefault="000D1028" w:rsidP="00124AF4">
      <w:pPr>
        <w:jc w:val="both"/>
        <w:rPr>
          <w:rFonts w:ascii="Century Gothic" w:hAnsi="Century Gothic" w:cstheme="majorHAnsi"/>
          <w:color w:val="0A0A0A"/>
        </w:rPr>
      </w:pPr>
      <w:r w:rsidRPr="006114D5">
        <w:rPr>
          <w:rFonts w:ascii="Century Gothic" w:hAnsi="Century Gothic" w:cstheme="majorHAnsi"/>
          <w:color w:val="0A0A0A"/>
        </w:rPr>
        <w:t xml:space="preserve">Il Titolare tratterà i dati personali per il tempo necessario per adempiere al processo di cura. </w:t>
      </w:r>
    </w:p>
    <w:p w:rsidR="000D1028" w:rsidRPr="006114D5" w:rsidRDefault="000D1028" w:rsidP="000D1028">
      <w:pPr>
        <w:ind w:left="-5" w:hanging="11"/>
        <w:jc w:val="both"/>
        <w:rPr>
          <w:rFonts w:ascii="Century Gothic" w:hAnsi="Century Gothic" w:cstheme="majorHAnsi"/>
          <w:color w:val="0A0A0A"/>
        </w:rPr>
      </w:pPr>
      <w:r w:rsidRPr="006114D5">
        <w:rPr>
          <w:rFonts w:ascii="Century Gothic" w:hAnsi="Century Gothic" w:cstheme="majorHAnsi"/>
          <w:color w:val="0A0A0A"/>
        </w:rPr>
        <w:t>In generale i dati personali saranno conservati sul data base di Galileo per un tempo indefinito al fine di consentire un percorso di cura non limitato al singolo episodio e consentire una valutazione clinica più completa.</w:t>
      </w:r>
    </w:p>
    <w:p w:rsidR="000D1028" w:rsidRPr="006114D5" w:rsidRDefault="000D1028" w:rsidP="006114D5">
      <w:pPr>
        <w:ind w:left="-5" w:hanging="11"/>
        <w:jc w:val="both"/>
        <w:rPr>
          <w:rFonts w:ascii="Century Gothic" w:hAnsi="Century Gothic" w:cstheme="majorHAnsi"/>
          <w:color w:val="0A0A0A"/>
        </w:rPr>
      </w:pPr>
      <w:r w:rsidRPr="006114D5">
        <w:rPr>
          <w:rFonts w:ascii="Century Gothic" w:hAnsi="Century Gothic" w:cstheme="majorHAnsi"/>
          <w:color w:val="0A0A0A"/>
        </w:rPr>
        <w:t>Verrà valutato caso per caso quali sono i dati storici per cui non sussiste più la necessità/opportunità di mantenimento; in questi casi si procederà con una cancellazione selettiva e manuale dei dati presenti nel DSE.</w:t>
      </w:r>
    </w:p>
    <w:p w:rsidR="000D1028" w:rsidRPr="006114D5" w:rsidRDefault="000D1028" w:rsidP="000D1028">
      <w:pPr>
        <w:ind w:left="-5" w:hanging="11"/>
        <w:jc w:val="both"/>
        <w:rPr>
          <w:rFonts w:ascii="Century Gothic" w:hAnsi="Century Gothic" w:cstheme="majorHAnsi"/>
          <w:color w:val="0A0A0A"/>
        </w:rPr>
      </w:pPr>
      <w:r w:rsidRPr="006114D5">
        <w:rPr>
          <w:rFonts w:ascii="Century Gothic" w:hAnsi="Century Gothic" w:cstheme="majorHAnsi"/>
          <w:color w:val="0A0A0A"/>
        </w:rPr>
        <w:t>La necessità di conservare un dato clinico risponde a diversi tipi di esigenze, tra cui:</w:t>
      </w:r>
    </w:p>
    <w:p w:rsidR="000D1028" w:rsidRPr="006114D5" w:rsidRDefault="000D1028" w:rsidP="000A5F0A">
      <w:pPr>
        <w:pStyle w:val="Paragrafoelenco"/>
        <w:numPr>
          <w:ilvl w:val="0"/>
          <w:numId w:val="22"/>
        </w:numPr>
        <w:spacing w:after="0" w:line="240" w:lineRule="auto"/>
        <w:jc w:val="both"/>
        <w:rPr>
          <w:rFonts w:ascii="Century Gothic" w:hAnsi="Century Gothic" w:cstheme="majorHAnsi"/>
          <w:color w:val="0A0A0A"/>
        </w:rPr>
      </w:pPr>
      <w:r w:rsidRPr="006114D5">
        <w:rPr>
          <w:rFonts w:ascii="Century Gothic" w:hAnsi="Century Gothic" w:cstheme="majorHAnsi"/>
          <w:color w:val="0A0A0A"/>
        </w:rPr>
        <w:t>Aspetti giuridici per fini di autotutela piuttosto che di esibizione a richiesta dell’autorità giudiziaria;</w:t>
      </w:r>
    </w:p>
    <w:p w:rsidR="000D1028" w:rsidRPr="006114D5" w:rsidRDefault="000D1028" w:rsidP="000A5F0A">
      <w:pPr>
        <w:pStyle w:val="Paragrafoelenco"/>
        <w:numPr>
          <w:ilvl w:val="0"/>
          <w:numId w:val="22"/>
        </w:numPr>
        <w:spacing w:after="0" w:line="240" w:lineRule="auto"/>
        <w:jc w:val="both"/>
        <w:rPr>
          <w:rFonts w:ascii="Century Gothic" w:hAnsi="Century Gothic" w:cstheme="majorHAnsi"/>
          <w:color w:val="0A0A0A"/>
        </w:rPr>
      </w:pPr>
      <w:r w:rsidRPr="006114D5">
        <w:rPr>
          <w:rFonts w:ascii="Century Gothic" w:hAnsi="Century Gothic" w:cstheme="majorHAnsi"/>
          <w:color w:val="0A0A0A"/>
        </w:rPr>
        <w:t>Aspetti clinici ai fini di un migliore processo di cura a fronte di una più completa visibilità dei precedenti storici del paziente;</w:t>
      </w:r>
    </w:p>
    <w:p w:rsidR="000D1028" w:rsidRPr="006114D5" w:rsidRDefault="000D1028" w:rsidP="000A5F0A">
      <w:pPr>
        <w:pStyle w:val="Paragrafoelenco"/>
        <w:numPr>
          <w:ilvl w:val="0"/>
          <w:numId w:val="22"/>
        </w:numPr>
        <w:spacing w:after="0" w:line="240" w:lineRule="auto"/>
        <w:jc w:val="both"/>
        <w:rPr>
          <w:rFonts w:ascii="Century Gothic" w:hAnsi="Century Gothic" w:cstheme="majorHAnsi"/>
          <w:color w:val="0A0A0A"/>
        </w:rPr>
      </w:pPr>
      <w:r w:rsidRPr="006114D5">
        <w:rPr>
          <w:rFonts w:ascii="Century Gothic" w:hAnsi="Century Gothic" w:cstheme="majorHAnsi"/>
          <w:color w:val="0A0A0A"/>
        </w:rPr>
        <w:t>Aspetti legati ad attività di tipo statistico/epidemiologico.</w:t>
      </w:r>
    </w:p>
    <w:p w:rsidR="006114D5" w:rsidRDefault="006114D5" w:rsidP="006114D5">
      <w:pPr>
        <w:spacing w:after="0"/>
        <w:jc w:val="both"/>
        <w:rPr>
          <w:rFonts w:ascii="Century Gothic" w:hAnsi="Century Gothic" w:cstheme="majorHAnsi"/>
          <w:color w:val="0A0A0A"/>
        </w:rPr>
      </w:pPr>
    </w:p>
    <w:p w:rsidR="000D1028" w:rsidRPr="006114D5" w:rsidRDefault="000D1028" w:rsidP="006114D5">
      <w:pPr>
        <w:spacing w:after="0"/>
        <w:jc w:val="both"/>
        <w:rPr>
          <w:rFonts w:ascii="Century Gothic" w:hAnsi="Century Gothic" w:cstheme="majorHAnsi"/>
          <w:color w:val="0A0A0A"/>
        </w:rPr>
      </w:pPr>
      <w:r w:rsidRPr="006114D5">
        <w:rPr>
          <w:rFonts w:ascii="Century Gothic" w:hAnsi="Century Gothic" w:cstheme="majorHAnsi"/>
          <w:color w:val="0A0A0A"/>
        </w:rPr>
        <w:t>In assenza di una norma precisa che stabilisca a priori il tempo massimo di conservazione per ogni tipo di documento clinico, l’unico criterio che può essere adottato per definire il periodo di conservazione più adeguato è quello basato su una comparazione tra tempi minimi di conservazione obbligatori, utilità del dato, non eccedenza nell’uso dei dati clinici.</w:t>
      </w:r>
    </w:p>
    <w:p w:rsidR="000D1028" w:rsidRDefault="000D1028" w:rsidP="000D1028">
      <w:pPr>
        <w:pStyle w:val="Paragrafoelenco"/>
        <w:spacing w:after="160"/>
        <w:jc w:val="both"/>
        <w:rPr>
          <w:rFonts w:asciiTheme="majorHAnsi" w:hAnsiTheme="majorHAnsi" w:cstheme="majorHAnsi"/>
          <w:sz w:val="20"/>
          <w:szCs w:val="20"/>
        </w:rPr>
      </w:pPr>
    </w:p>
    <w:p w:rsidR="000F5469" w:rsidRPr="00124AF4" w:rsidRDefault="000F5469" w:rsidP="00124AF4">
      <w:pPr>
        <w:pStyle w:val="Paragrafoelenco"/>
        <w:numPr>
          <w:ilvl w:val="0"/>
          <w:numId w:val="5"/>
        </w:numPr>
        <w:spacing w:after="160"/>
        <w:jc w:val="both"/>
        <w:rPr>
          <w:rFonts w:ascii="Century Gothic" w:hAnsi="Century Gothic" w:cs="Arial"/>
          <w:b/>
          <w:u w:val="single"/>
        </w:rPr>
      </w:pPr>
      <w:r w:rsidRPr="00124AF4">
        <w:rPr>
          <w:rFonts w:ascii="Century Gothic" w:hAnsi="Century Gothic" w:cs="Arial"/>
          <w:b/>
          <w:u w:val="single"/>
        </w:rPr>
        <w:t xml:space="preserve">PRINCIPIO </w:t>
      </w:r>
      <w:proofErr w:type="spellStart"/>
      <w:r w:rsidRPr="00124AF4">
        <w:rPr>
          <w:rFonts w:ascii="Century Gothic" w:hAnsi="Century Gothic" w:cs="Arial"/>
          <w:b/>
          <w:u w:val="single"/>
        </w:rPr>
        <w:t>DI</w:t>
      </w:r>
      <w:proofErr w:type="spellEnd"/>
      <w:r w:rsidRPr="00124AF4">
        <w:rPr>
          <w:rFonts w:ascii="Century Gothic" w:hAnsi="Century Gothic" w:cs="Arial"/>
          <w:b/>
          <w:u w:val="single"/>
        </w:rPr>
        <w:t xml:space="preserve"> RISERVATEZZA</w:t>
      </w:r>
    </w:p>
    <w:p w:rsidR="00124AF4" w:rsidRDefault="000F5469" w:rsidP="007352D4">
      <w:pPr>
        <w:spacing w:after="0"/>
        <w:jc w:val="both"/>
        <w:rPr>
          <w:rFonts w:ascii="Century Gothic" w:hAnsi="Century Gothic" w:cstheme="majorHAnsi"/>
        </w:rPr>
      </w:pPr>
      <w:r w:rsidRPr="002F099D">
        <w:rPr>
          <w:rFonts w:ascii="Century Gothic" w:hAnsi="Century Gothic" w:cstheme="majorHAnsi"/>
        </w:rPr>
        <w:t xml:space="preserve">I </w:t>
      </w:r>
      <w:r w:rsidRPr="002F099D">
        <w:rPr>
          <w:rFonts w:ascii="Century Gothic" w:hAnsi="Century Gothic" w:cstheme="majorHAnsi"/>
          <w:b/>
        </w:rPr>
        <w:t>medici e</w:t>
      </w:r>
      <w:r w:rsidR="007352D4">
        <w:rPr>
          <w:rFonts w:ascii="Century Gothic" w:hAnsi="Century Gothic" w:cstheme="majorHAnsi"/>
          <w:b/>
        </w:rPr>
        <w:t xml:space="preserve"> </w:t>
      </w:r>
      <w:r w:rsidR="0059493A">
        <w:rPr>
          <w:rFonts w:ascii="Century Gothic" w:hAnsi="Century Gothic" w:cstheme="majorHAnsi"/>
          <w:b/>
        </w:rPr>
        <w:t>i professionisti sanitari</w:t>
      </w:r>
      <w:r w:rsidR="007352D4">
        <w:rPr>
          <w:rFonts w:ascii="Century Gothic" w:hAnsi="Century Gothic" w:cstheme="majorHAnsi"/>
          <w:b/>
        </w:rPr>
        <w:t xml:space="preserve"> e sociosanitari</w:t>
      </w:r>
      <w:r w:rsidRPr="002F099D">
        <w:rPr>
          <w:rFonts w:ascii="Century Gothic" w:hAnsi="Century Gothic" w:cstheme="majorHAnsi"/>
        </w:rPr>
        <w:t>, ciascuno secondo le competenze specifiche e p</w:t>
      </w:r>
      <w:r w:rsidR="00124AF4">
        <w:rPr>
          <w:rFonts w:ascii="Century Gothic" w:hAnsi="Century Gothic" w:cstheme="majorHAnsi"/>
        </w:rPr>
        <w:t xml:space="preserve">reviste dalla normativa vigente, </w:t>
      </w:r>
      <w:r w:rsidRPr="002F099D">
        <w:rPr>
          <w:rFonts w:ascii="Century Gothic" w:hAnsi="Century Gothic" w:cstheme="majorHAnsi"/>
        </w:rPr>
        <w:t>hanno accesso</w:t>
      </w:r>
      <w:r w:rsidR="00124AF4">
        <w:rPr>
          <w:rFonts w:ascii="Century Gothic" w:hAnsi="Century Gothic" w:cstheme="majorHAnsi"/>
        </w:rPr>
        <w:t xml:space="preserve"> alle informazioni sullo stato di salute del paziente/utente.</w:t>
      </w:r>
    </w:p>
    <w:p w:rsidR="00124AF4" w:rsidRDefault="00124AF4" w:rsidP="002F099D">
      <w:pPr>
        <w:spacing w:after="0"/>
        <w:rPr>
          <w:rFonts w:ascii="Century Gothic" w:hAnsi="Century Gothic" w:cstheme="majorHAnsi"/>
        </w:rPr>
      </w:pPr>
    </w:p>
    <w:p w:rsidR="000F5469" w:rsidRPr="002F099D" w:rsidRDefault="00124AF4" w:rsidP="002F099D">
      <w:pPr>
        <w:spacing w:after="0"/>
        <w:rPr>
          <w:rFonts w:ascii="Century Gothic" w:hAnsi="Century Gothic" w:cstheme="majorHAnsi"/>
        </w:rPr>
      </w:pPr>
      <w:r>
        <w:rPr>
          <w:rFonts w:ascii="Century Gothic" w:hAnsi="Century Gothic" w:cstheme="majorHAnsi"/>
        </w:rPr>
        <w:t xml:space="preserve">In GALILEO, </w:t>
      </w:r>
      <w:r w:rsidR="000F5469" w:rsidRPr="002F099D">
        <w:rPr>
          <w:rFonts w:ascii="Century Gothic" w:hAnsi="Century Gothic" w:cstheme="majorHAnsi"/>
        </w:rPr>
        <w:t xml:space="preserve"> </w:t>
      </w:r>
      <w:r w:rsidR="00DF6357">
        <w:rPr>
          <w:rFonts w:ascii="Century Gothic" w:hAnsi="Century Gothic" w:cstheme="majorHAnsi"/>
        </w:rPr>
        <w:t xml:space="preserve">avranno accesso </w:t>
      </w:r>
      <w:r w:rsidR="000F5469" w:rsidRPr="002F099D">
        <w:rPr>
          <w:rFonts w:ascii="Century Gothic" w:hAnsi="Century Gothic" w:cstheme="majorHAnsi"/>
        </w:rPr>
        <w:t>alle</w:t>
      </w:r>
      <w:r w:rsidR="00DF6357">
        <w:rPr>
          <w:rFonts w:ascii="Century Gothic" w:hAnsi="Century Gothic" w:cstheme="majorHAnsi"/>
        </w:rPr>
        <w:t xml:space="preserve"> seguenti</w:t>
      </w:r>
      <w:r w:rsidR="000F5469" w:rsidRPr="002F099D">
        <w:rPr>
          <w:rFonts w:ascii="Century Gothic" w:hAnsi="Century Gothic" w:cstheme="majorHAnsi"/>
        </w:rPr>
        <w:t xml:space="preserve"> schede della cartella informatizzata del paziente:</w:t>
      </w:r>
    </w:p>
    <w:p w:rsidR="000F5469" w:rsidRPr="002F099D" w:rsidRDefault="000F5469" w:rsidP="000A5F0A">
      <w:pPr>
        <w:pStyle w:val="Paragrafoelenco"/>
        <w:numPr>
          <w:ilvl w:val="0"/>
          <w:numId w:val="10"/>
        </w:numPr>
        <w:spacing w:after="0"/>
        <w:rPr>
          <w:rFonts w:ascii="Century Gothic" w:hAnsi="Century Gothic" w:cstheme="majorHAnsi"/>
          <w:lang w:eastAsia="it-IT"/>
        </w:rPr>
      </w:pPr>
      <w:r w:rsidRPr="002F099D">
        <w:rPr>
          <w:rFonts w:ascii="Century Gothic" w:hAnsi="Century Gothic" w:cstheme="majorHAnsi"/>
          <w:lang w:eastAsia="it-IT"/>
        </w:rPr>
        <w:t>Anamnesi familiare, remota;</w:t>
      </w:r>
    </w:p>
    <w:p w:rsidR="000F5469" w:rsidRPr="002F099D" w:rsidRDefault="000F5469" w:rsidP="000A5F0A">
      <w:pPr>
        <w:pStyle w:val="Paragrafoelenco"/>
        <w:numPr>
          <w:ilvl w:val="0"/>
          <w:numId w:val="10"/>
        </w:numPr>
        <w:spacing w:after="0"/>
        <w:rPr>
          <w:rFonts w:ascii="Century Gothic" w:hAnsi="Century Gothic" w:cstheme="majorHAnsi"/>
          <w:lang w:eastAsia="it-IT"/>
        </w:rPr>
      </w:pPr>
      <w:r w:rsidRPr="002F099D">
        <w:rPr>
          <w:rFonts w:ascii="Century Gothic" w:hAnsi="Century Gothic" w:cstheme="majorHAnsi"/>
          <w:lang w:eastAsia="it-IT"/>
        </w:rPr>
        <w:t>Allergie, anamnesi fisiologica;</w:t>
      </w:r>
    </w:p>
    <w:p w:rsidR="000F5469" w:rsidRPr="002F099D" w:rsidRDefault="000F5469" w:rsidP="000A5F0A">
      <w:pPr>
        <w:pStyle w:val="Paragrafoelenco"/>
        <w:numPr>
          <w:ilvl w:val="0"/>
          <w:numId w:val="10"/>
        </w:numPr>
        <w:spacing w:after="0"/>
        <w:rPr>
          <w:rFonts w:ascii="Century Gothic" w:hAnsi="Century Gothic" w:cstheme="majorHAnsi"/>
          <w:lang w:eastAsia="it-IT"/>
        </w:rPr>
      </w:pPr>
      <w:r w:rsidRPr="002F099D">
        <w:rPr>
          <w:rFonts w:ascii="Century Gothic" w:hAnsi="Century Gothic" w:cstheme="majorHAnsi"/>
          <w:lang w:eastAsia="it-IT"/>
        </w:rPr>
        <w:t>Problemi e Piano di Cura</w:t>
      </w:r>
    </w:p>
    <w:p w:rsidR="000F5469" w:rsidRDefault="000F5469" w:rsidP="000A5F0A">
      <w:pPr>
        <w:pStyle w:val="Paragrafoelenco"/>
        <w:numPr>
          <w:ilvl w:val="0"/>
          <w:numId w:val="10"/>
        </w:numPr>
        <w:spacing w:after="0"/>
        <w:rPr>
          <w:rFonts w:ascii="Century Gothic" w:hAnsi="Century Gothic" w:cstheme="majorHAnsi"/>
          <w:lang w:eastAsia="it-IT"/>
        </w:rPr>
      </w:pPr>
      <w:r w:rsidRPr="002F099D">
        <w:rPr>
          <w:rFonts w:ascii="Century Gothic" w:hAnsi="Century Gothic" w:cstheme="majorHAnsi"/>
          <w:lang w:eastAsia="it-IT"/>
        </w:rPr>
        <w:t>Richieste, Eventi, Codifica, Documenti e Firma documenti</w:t>
      </w:r>
    </w:p>
    <w:p w:rsidR="00660E96" w:rsidRPr="002F099D" w:rsidRDefault="00660E96" w:rsidP="00660E96">
      <w:pPr>
        <w:pStyle w:val="Paragrafoelenco"/>
        <w:spacing w:after="0"/>
        <w:rPr>
          <w:rFonts w:ascii="Century Gothic" w:hAnsi="Century Gothic" w:cstheme="majorHAnsi"/>
          <w:lang w:eastAsia="it-IT"/>
        </w:rPr>
      </w:pPr>
    </w:p>
    <w:p w:rsidR="000F5469" w:rsidRPr="002F099D" w:rsidRDefault="000F5469" w:rsidP="00DF6357">
      <w:pPr>
        <w:jc w:val="both"/>
        <w:rPr>
          <w:rFonts w:ascii="Century Gothic" w:hAnsi="Century Gothic" w:cstheme="majorHAnsi"/>
        </w:rPr>
      </w:pPr>
      <w:r w:rsidRPr="002F099D">
        <w:rPr>
          <w:rFonts w:ascii="Century Gothic" w:hAnsi="Century Gothic" w:cstheme="majorHAnsi"/>
        </w:rPr>
        <w:t xml:space="preserve">In linea generale tali figure possono consultare solo le informazioni relative alle prestazioni svolte e alla condizione clinica dei pazienti del proprio reparto. Ai sensi del Provvedimento del 4 Giugno 2015 i medici e infermieri hanno infatti a disposizione solo le informazioni rese in quel momento dal paziente per l’intera durata della degenza nel proprio reparto e nel mese successivo alla dimissione. </w:t>
      </w:r>
    </w:p>
    <w:p w:rsidR="000F5469" w:rsidRPr="002F099D" w:rsidRDefault="000F5469" w:rsidP="00DF6357">
      <w:pPr>
        <w:jc w:val="both"/>
        <w:rPr>
          <w:rFonts w:ascii="Century Gothic" w:hAnsi="Century Gothic" w:cstheme="majorHAnsi"/>
        </w:rPr>
      </w:pPr>
      <w:r w:rsidRPr="002F099D">
        <w:rPr>
          <w:rFonts w:ascii="Century Gothic" w:hAnsi="Century Gothic" w:cstheme="majorHAnsi"/>
        </w:rPr>
        <w:t xml:space="preserve">Solo nel caso in cui l’utente </w:t>
      </w:r>
      <w:r w:rsidRPr="002F099D">
        <w:rPr>
          <w:rFonts w:ascii="Century Gothic" w:hAnsi="Century Gothic" w:cstheme="majorHAnsi"/>
          <w:u w:val="single"/>
        </w:rPr>
        <w:t>abbia espresso il consenso</w:t>
      </w:r>
      <w:r w:rsidR="00DF6357">
        <w:rPr>
          <w:rFonts w:ascii="Century Gothic" w:hAnsi="Century Gothic" w:cstheme="majorHAnsi"/>
        </w:rPr>
        <w:t xml:space="preserve"> alla creazione del Dossier S</w:t>
      </w:r>
      <w:r w:rsidRPr="002F099D">
        <w:rPr>
          <w:rFonts w:ascii="Century Gothic" w:hAnsi="Century Gothic" w:cstheme="majorHAnsi"/>
        </w:rPr>
        <w:t xml:space="preserve">anitario, il medico e </w:t>
      </w:r>
      <w:r w:rsidR="00DF6357">
        <w:rPr>
          <w:rFonts w:ascii="Century Gothic" w:hAnsi="Century Gothic" w:cstheme="majorHAnsi"/>
        </w:rPr>
        <w:t>l’</w:t>
      </w:r>
      <w:r w:rsidRPr="002F099D">
        <w:rPr>
          <w:rFonts w:ascii="Century Gothic" w:hAnsi="Century Gothic" w:cstheme="majorHAnsi"/>
        </w:rPr>
        <w:t>infermiere possono consultare l’intero fascicolo</w:t>
      </w:r>
      <w:r w:rsidR="00DF6357">
        <w:rPr>
          <w:rFonts w:ascii="Century Gothic" w:hAnsi="Century Gothic" w:cstheme="majorHAnsi"/>
        </w:rPr>
        <w:t>,</w:t>
      </w:r>
      <w:r w:rsidRPr="002F099D">
        <w:rPr>
          <w:rFonts w:ascii="Century Gothic" w:hAnsi="Century Gothic" w:cstheme="majorHAnsi"/>
        </w:rPr>
        <w:t xml:space="preserve"> sempre per la durata della degenza e sino a un mese dopo la dimissione.</w:t>
      </w:r>
    </w:p>
    <w:p w:rsidR="00C61E1B" w:rsidRDefault="000F5469" w:rsidP="00C61E1B">
      <w:pPr>
        <w:jc w:val="both"/>
        <w:rPr>
          <w:rFonts w:ascii="Century Gothic" w:hAnsi="Century Gothic" w:cstheme="majorHAnsi"/>
          <w:b/>
        </w:rPr>
      </w:pPr>
      <w:r w:rsidRPr="002F099D">
        <w:rPr>
          <w:rFonts w:ascii="Century Gothic" w:hAnsi="Century Gothic" w:cstheme="majorHAnsi"/>
        </w:rPr>
        <w:t xml:space="preserve">Il </w:t>
      </w:r>
      <w:r w:rsidRPr="002F099D">
        <w:rPr>
          <w:rFonts w:ascii="Century Gothic" w:hAnsi="Century Gothic" w:cstheme="majorHAnsi"/>
          <w:b/>
        </w:rPr>
        <w:t>medico legale</w:t>
      </w:r>
      <w:r w:rsidRPr="002F099D">
        <w:rPr>
          <w:rFonts w:ascii="Century Gothic" w:hAnsi="Century Gothic" w:cstheme="majorHAnsi"/>
        </w:rPr>
        <w:t xml:space="preserve"> e gli s</w:t>
      </w:r>
      <w:r w:rsidRPr="002F099D">
        <w:rPr>
          <w:rFonts w:ascii="Century Gothic" w:hAnsi="Century Gothic" w:cstheme="majorHAnsi"/>
          <w:b/>
        </w:rPr>
        <w:t>pecialisti</w:t>
      </w:r>
      <w:r w:rsidRPr="002F099D">
        <w:rPr>
          <w:rFonts w:ascii="Century Gothic" w:hAnsi="Century Gothic" w:cstheme="majorHAnsi"/>
        </w:rPr>
        <w:t xml:space="preserve"> incaricati dei controlli</w:t>
      </w:r>
      <w:r w:rsidR="00DF6357">
        <w:rPr>
          <w:rFonts w:ascii="Century Gothic" w:hAnsi="Century Gothic" w:cstheme="majorHAnsi"/>
        </w:rPr>
        <w:t>, anche</w:t>
      </w:r>
      <w:r w:rsidRPr="002F099D">
        <w:rPr>
          <w:rFonts w:ascii="Century Gothic" w:hAnsi="Century Gothic" w:cstheme="majorHAnsi"/>
        </w:rPr>
        <w:t xml:space="preserve"> epidemiologici</w:t>
      </w:r>
      <w:r w:rsidR="00DF6357">
        <w:rPr>
          <w:rFonts w:ascii="Century Gothic" w:hAnsi="Century Gothic" w:cstheme="majorHAnsi"/>
        </w:rPr>
        <w:t>,</w:t>
      </w:r>
      <w:r w:rsidRPr="002F099D">
        <w:rPr>
          <w:rFonts w:ascii="Century Gothic" w:hAnsi="Century Gothic" w:cstheme="majorHAnsi"/>
        </w:rPr>
        <w:t xml:space="preserve"> sono abilitati a consultare tutte le schede di Galileo e possono avere accesso anche agli episodi oggetto </w:t>
      </w:r>
      <w:r w:rsidR="00DF6357">
        <w:rPr>
          <w:rFonts w:ascii="Century Gothic" w:hAnsi="Century Gothic" w:cstheme="majorHAnsi"/>
        </w:rPr>
        <w:t xml:space="preserve">di </w:t>
      </w:r>
      <w:r w:rsidRPr="002F099D">
        <w:rPr>
          <w:rFonts w:ascii="Century Gothic" w:hAnsi="Century Gothic" w:cstheme="majorHAnsi"/>
        </w:rPr>
        <w:t xml:space="preserve">oscuramento e </w:t>
      </w:r>
      <w:proofErr w:type="spellStart"/>
      <w:r w:rsidRPr="002F099D">
        <w:rPr>
          <w:rFonts w:ascii="Century Gothic" w:hAnsi="Century Gothic" w:cstheme="majorHAnsi"/>
        </w:rPr>
        <w:t>anonimizzazione</w:t>
      </w:r>
      <w:proofErr w:type="spellEnd"/>
      <w:r w:rsidRPr="002F099D">
        <w:rPr>
          <w:rFonts w:ascii="Century Gothic" w:hAnsi="Century Gothic" w:cstheme="majorHAnsi"/>
        </w:rPr>
        <w:t xml:space="preserve"> in caso di controversie legali con l’utenza (il medico legale) e le </w:t>
      </w:r>
      <w:r w:rsidRPr="00C61E1B">
        <w:rPr>
          <w:rFonts w:ascii="Century Gothic" w:hAnsi="Century Gothic" w:cstheme="majorHAnsi"/>
          <w:b/>
        </w:rPr>
        <w:t>indagini epidemiologiche (gli specialisti)</w:t>
      </w:r>
      <w:r w:rsidR="00DF6357" w:rsidRPr="00C61E1B">
        <w:rPr>
          <w:rFonts w:ascii="Century Gothic" w:hAnsi="Century Gothic" w:cstheme="majorHAnsi"/>
          <w:b/>
        </w:rPr>
        <w:t>.</w:t>
      </w:r>
    </w:p>
    <w:p w:rsidR="00C61E1B" w:rsidRPr="00C61E1B" w:rsidRDefault="00C61E1B" w:rsidP="00C61E1B">
      <w:pPr>
        <w:jc w:val="both"/>
        <w:rPr>
          <w:rFonts w:ascii="Century Gothic" w:hAnsi="Century Gothic" w:cstheme="majorHAnsi"/>
          <w:b/>
        </w:rPr>
      </w:pPr>
    </w:p>
    <w:p w:rsidR="000F5469" w:rsidRPr="00C61E1B" w:rsidRDefault="000F5469" w:rsidP="00DF6357">
      <w:pPr>
        <w:pStyle w:val="Paragrafoelenco"/>
        <w:numPr>
          <w:ilvl w:val="0"/>
          <w:numId w:val="5"/>
        </w:numPr>
        <w:spacing w:after="160" w:line="240" w:lineRule="auto"/>
        <w:jc w:val="both"/>
        <w:rPr>
          <w:rFonts w:ascii="Century Gothic" w:hAnsi="Century Gothic" w:cs="Arial"/>
          <w:b/>
          <w:u w:val="single"/>
        </w:rPr>
      </w:pPr>
      <w:r w:rsidRPr="00C61E1B">
        <w:rPr>
          <w:rFonts w:ascii="Century Gothic" w:hAnsi="Century Gothic" w:cs="Arial"/>
          <w:b/>
          <w:u w:val="single"/>
        </w:rPr>
        <w:t xml:space="preserve">PRINCIPIO </w:t>
      </w:r>
      <w:proofErr w:type="spellStart"/>
      <w:r w:rsidRPr="00C61E1B">
        <w:rPr>
          <w:rFonts w:ascii="Century Gothic" w:hAnsi="Century Gothic" w:cs="Arial"/>
          <w:b/>
          <w:u w:val="single"/>
        </w:rPr>
        <w:t>DI</w:t>
      </w:r>
      <w:proofErr w:type="spellEnd"/>
      <w:r w:rsidRPr="00C61E1B">
        <w:rPr>
          <w:rFonts w:ascii="Century Gothic" w:hAnsi="Century Gothic" w:cs="Arial"/>
          <w:b/>
          <w:u w:val="single"/>
        </w:rPr>
        <w:t xml:space="preserve"> INTEGRITA’</w:t>
      </w:r>
      <w:r w:rsidR="006169DC" w:rsidRPr="00C61E1B">
        <w:rPr>
          <w:rFonts w:ascii="Century Gothic" w:hAnsi="Century Gothic" w:cs="Arial"/>
          <w:b/>
          <w:u w:val="single"/>
        </w:rPr>
        <w:t xml:space="preserve"> DEL DATO</w:t>
      </w:r>
    </w:p>
    <w:p w:rsidR="000F5469" w:rsidRPr="002F099D" w:rsidRDefault="000F5469" w:rsidP="002F099D">
      <w:pPr>
        <w:jc w:val="both"/>
        <w:rPr>
          <w:rFonts w:ascii="Century Gothic" w:hAnsi="Century Gothic" w:cstheme="majorHAnsi"/>
          <w:color w:val="0A0A0A"/>
        </w:rPr>
      </w:pPr>
      <w:r w:rsidRPr="002F099D">
        <w:rPr>
          <w:rFonts w:ascii="Century Gothic" w:hAnsi="Century Gothic" w:cstheme="majorHAnsi"/>
          <w:color w:val="0A0A0A"/>
        </w:rPr>
        <w:t xml:space="preserve">La cartella informatizzata, una volta stampata, viene depositata nello studio dei medici di reparto e viene consegnata al </w:t>
      </w:r>
      <w:r w:rsidR="00DF6357">
        <w:rPr>
          <w:rFonts w:ascii="Century Gothic" w:hAnsi="Century Gothic" w:cstheme="majorHAnsi"/>
          <w:color w:val="0A0A0A"/>
        </w:rPr>
        <w:t xml:space="preserve">coordinatore infermieristico </w:t>
      </w:r>
      <w:r w:rsidRPr="002F099D">
        <w:rPr>
          <w:rFonts w:ascii="Century Gothic" w:hAnsi="Century Gothic" w:cstheme="majorHAnsi"/>
          <w:color w:val="0A0A0A"/>
        </w:rPr>
        <w:t>alla dimissione del paziente, che</w:t>
      </w:r>
      <w:r w:rsidR="00DF6357">
        <w:rPr>
          <w:rFonts w:ascii="Century Gothic" w:hAnsi="Century Gothic" w:cstheme="majorHAnsi"/>
          <w:color w:val="0A0A0A"/>
        </w:rPr>
        <w:t xml:space="preserve"> ne verifica la completezza. L’U</w:t>
      </w:r>
      <w:r w:rsidRPr="002F099D">
        <w:rPr>
          <w:rFonts w:ascii="Century Gothic" w:hAnsi="Century Gothic" w:cstheme="majorHAnsi"/>
          <w:color w:val="0A0A0A"/>
        </w:rPr>
        <w:t xml:space="preserve">fficio cartelle cliniche ritira le cartelle depositate e ne verifica la completezza secondo </w:t>
      </w:r>
      <w:r w:rsidR="00DF6357">
        <w:rPr>
          <w:rFonts w:ascii="Century Gothic" w:hAnsi="Century Gothic" w:cstheme="majorHAnsi"/>
          <w:color w:val="0A0A0A"/>
        </w:rPr>
        <w:t>gli standard di accreditamento r</w:t>
      </w:r>
      <w:r w:rsidRPr="002F099D">
        <w:rPr>
          <w:rFonts w:ascii="Century Gothic" w:hAnsi="Century Gothic" w:cstheme="majorHAnsi"/>
          <w:color w:val="0A0A0A"/>
        </w:rPr>
        <w:t xml:space="preserve">egionale prima di inviare la documentazione al Fornitore incaricato </w:t>
      </w:r>
      <w:r w:rsidR="00DF6357">
        <w:rPr>
          <w:rFonts w:ascii="Century Gothic" w:hAnsi="Century Gothic" w:cstheme="majorHAnsi"/>
          <w:color w:val="0A0A0A"/>
        </w:rPr>
        <w:t>dell’</w:t>
      </w:r>
      <w:r w:rsidRPr="002F099D">
        <w:rPr>
          <w:rFonts w:ascii="Century Gothic" w:hAnsi="Century Gothic" w:cstheme="majorHAnsi"/>
          <w:color w:val="0A0A0A"/>
        </w:rPr>
        <w:t>opportuna archiviazione.</w:t>
      </w:r>
    </w:p>
    <w:p w:rsidR="00902E2C" w:rsidRDefault="00DF6357" w:rsidP="001B24C1">
      <w:pPr>
        <w:jc w:val="both"/>
        <w:rPr>
          <w:rFonts w:ascii="Century Gothic" w:hAnsi="Century Gothic"/>
        </w:rPr>
      </w:pPr>
      <w:r>
        <w:rPr>
          <w:rFonts w:ascii="Century Gothic" w:hAnsi="Century Gothic"/>
        </w:rPr>
        <w:t>Per le cartelle ambulatoriali esistono similari sistemi di controllo e archiviazione.</w:t>
      </w:r>
    </w:p>
    <w:p w:rsidR="00660E96" w:rsidRDefault="00660E96" w:rsidP="001B24C1">
      <w:pPr>
        <w:jc w:val="both"/>
        <w:rPr>
          <w:rFonts w:ascii="Century Gothic" w:hAnsi="Century Gothic"/>
        </w:rPr>
      </w:pPr>
    </w:p>
    <w:p w:rsidR="00660E96" w:rsidRPr="002F099D" w:rsidRDefault="00660E96" w:rsidP="001B24C1">
      <w:pPr>
        <w:jc w:val="both"/>
        <w:rPr>
          <w:rFonts w:ascii="Century Gothic" w:hAnsi="Century Gothic"/>
        </w:rPr>
      </w:pPr>
    </w:p>
    <w:p w:rsidR="00902E2C" w:rsidRPr="004551EA" w:rsidRDefault="00631448" w:rsidP="002F099D">
      <w:pPr>
        <w:rPr>
          <w:rFonts w:ascii="Century Gothic" w:hAnsi="Century Gothic" w:cs="Arial"/>
          <w:b/>
          <w:bdr w:val="single" w:sz="4" w:space="0" w:color="auto"/>
        </w:rPr>
      </w:pPr>
      <w:r w:rsidRPr="004551EA">
        <w:rPr>
          <w:rFonts w:ascii="Century Gothic" w:hAnsi="Century Gothic" w:cs="Arial"/>
          <w:b/>
          <w:bdr w:val="single" w:sz="4" w:space="0" w:color="auto"/>
        </w:rPr>
        <w:lastRenderedPageBreak/>
        <w:t>GESTIONE DEI RECLAMI PRIVACY E DELL’ESERCIZIO DEI DIRITTI DEGLI INTERESSATI</w:t>
      </w:r>
    </w:p>
    <w:p w:rsidR="007E5AB2" w:rsidRDefault="00631448" w:rsidP="001B24C1">
      <w:pPr>
        <w:jc w:val="both"/>
        <w:rPr>
          <w:rFonts w:ascii="Century Gothic" w:hAnsi="Century Gothic"/>
        </w:rPr>
      </w:pPr>
      <w:r>
        <w:rPr>
          <w:rFonts w:ascii="Century Gothic" w:hAnsi="Century Gothic"/>
        </w:rPr>
        <w:t>Le regole stabilite dal</w:t>
      </w:r>
      <w:r w:rsidR="00902E2C" w:rsidRPr="002F099D">
        <w:rPr>
          <w:rFonts w:ascii="Century Gothic" w:hAnsi="Century Gothic"/>
        </w:rPr>
        <w:t xml:space="preserve"> presente </w:t>
      </w:r>
      <w:r>
        <w:rPr>
          <w:rFonts w:ascii="Century Gothic" w:hAnsi="Century Gothic"/>
        </w:rPr>
        <w:t xml:space="preserve">Regolamento </w:t>
      </w:r>
      <w:r w:rsidR="00902E2C" w:rsidRPr="002F099D">
        <w:rPr>
          <w:rFonts w:ascii="Century Gothic" w:hAnsi="Century Gothic"/>
        </w:rPr>
        <w:t xml:space="preserve">sono applicate dalla UOS </w:t>
      </w:r>
      <w:r>
        <w:rPr>
          <w:rFonts w:ascii="Century Gothic" w:hAnsi="Century Gothic"/>
        </w:rPr>
        <w:t xml:space="preserve">attuazione normativa sulla riservatezza dei dati personali </w:t>
      </w:r>
      <w:r w:rsidR="00902E2C" w:rsidRPr="002F099D">
        <w:rPr>
          <w:rFonts w:ascii="Century Gothic" w:hAnsi="Century Gothic"/>
        </w:rPr>
        <w:t xml:space="preserve">e dalle </w:t>
      </w:r>
      <w:r w:rsidR="00A32E3D">
        <w:rPr>
          <w:rFonts w:ascii="Century Gothic" w:hAnsi="Century Gothic"/>
        </w:rPr>
        <w:t xml:space="preserve">funzioni della ASST di Lodi </w:t>
      </w:r>
      <w:r w:rsidR="00902E2C" w:rsidRPr="002F099D">
        <w:rPr>
          <w:rFonts w:ascii="Century Gothic" w:hAnsi="Century Gothic"/>
        </w:rPr>
        <w:t xml:space="preserve">che accolgono reclami </w:t>
      </w:r>
      <w:r w:rsidR="00C61E1B">
        <w:rPr>
          <w:rFonts w:ascii="Century Gothic" w:hAnsi="Century Gothic"/>
        </w:rPr>
        <w:t xml:space="preserve">– nella fattispecie, </w:t>
      </w:r>
      <w:r w:rsidR="00902E2C" w:rsidRPr="002F099D">
        <w:rPr>
          <w:rFonts w:ascii="Century Gothic" w:hAnsi="Century Gothic"/>
        </w:rPr>
        <w:t xml:space="preserve">in tema di privacy </w:t>
      </w:r>
      <w:r w:rsidR="00C61E1B">
        <w:rPr>
          <w:rFonts w:ascii="Century Gothic" w:hAnsi="Century Gothic"/>
        </w:rPr>
        <w:t xml:space="preserve">- </w:t>
      </w:r>
      <w:r w:rsidR="00902E2C" w:rsidRPr="002F099D">
        <w:rPr>
          <w:rFonts w:ascii="Century Gothic" w:hAnsi="Century Gothic"/>
        </w:rPr>
        <w:t>e richieste di esercizio di un diritto previsto dal Regolamento da parte degli interessati (pazienti e utenti, dipendenti e collaboratori a qualsiasi titolo)</w:t>
      </w:r>
      <w:r w:rsidR="00A32E3D">
        <w:rPr>
          <w:rFonts w:ascii="Century Gothic" w:hAnsi="Century Gothic"/>
        </w:rPr>
        <w:t xml:space="preserve"> e che gestiscono questa materia  </w:t>
      </w:r>
      <w:r w:rsidR="00902E2C" w:rsidRPr="002F099D">
        <w:rPr>
          <w:rFonts w:ascii="Century Gothic" w:hAnsi="Century Gothic"/>
        </w:rPr>
        <w:t xml:space="preserve">in ottemperanza ai disposti del Regolamento UE 679/16 e del D. </w:t>
      </w:r>
      <w:proofErr w:type="spellStart"/>
      <w:r w:rsidR="00902E2C" w:rsidRPr="002F099D">
        <w:rPr>
          <w:rFonts w:ascii="Century Gothic" w:hAnsi="Century Gothic"/>
        </w:rPr>
        <w:t>Lgs</w:t>
      </w:r>
      <w:proofErr w:type="spellEnd"/>
      <w:r w:rsidR="00902E2C" w:rsidRPr="002F099D">
        <w:rPr>
          <w:rFonts w:ascii="Century Gothic" w:hAnsi="Century Gothic"/>
        </w:rPr>
        <w:t>. 196/2003</w:t>
      </w:r>
      <w:r w:rsidR="00A32E3D">
        <w:rPr>
          <w:rFonts w:ascii="Century Gothic" w:hAnsi="Century Gothic"/>
        </w:rPr>
        <w:t>,</w:t>
      </w:r>
      <w:r w:rsidR="00902E2C" w:rsidRPr="002F099D">
        <w:rPr>
          <w:rFonts w:ascii="Century Gothic" w:hAnsi="Century Gothic"/>
        </w:rPr>
        <w:t xml:space="preserve"> come modificato dal D. </w:t>
      </w:r>
      <w:proofErr w:type="spellStart"/>
      <w:r w:rsidR="00902E2C" w:rsidRPr="002F099D">
        <w:rPr>
          <w:rFonts w:ascii="Century Gothic" w:hAnsi="Century Gothic"/>
        </w:rPr>
        <w:t>Lgs</w:t>
      </w:r>
      <w:proofErr w:type="spellEnd"/>
      <w:r w:rsidR="00902E2C" w:rsidRPr="002F099D">
        <w:rPr>
          <w:rFonts w:ascii="Century Gothic" w:hAnsi="Century Gothic"/>
        </w:rPr>
        <w:t>. 101/2018.</w:t>
      </w:r>
    </w:p>
    <w:p w:rsidR="007E5AB2" w:rsidRPr="007E5AB2" w:rsidRDefault="007E5AB2" w:rsidP="001F2262">
      <w:pPr>
        <w:spacing w:after="160"/>
        <w:jc w:val="both"/>
        <w:rPr>
          <w:rFonts w:ascii="Century Gothic" w:hAnsi="Century Gothic"/>
        </w:rPr>
      </w:pPr>
      <w:r>
        <w:rPr>
          <w:rFonts w:ascii="Century Gothic" w:hAnsi="Century Gothic"/>
        </w:rPr>
        <w:t>Si riportano di seguito le seguenti definizioni, esemplificative degli eventi che potranno  essere evitati con il rispetto delle disposizioni regolamentari.</w:t>
      </w:r>
    </w:p>
    <w:tbl>
      <w:tblPr>
        <w:tblStyle w:val="Grigliatabella"/>
        <w:tblW w:w="0" w:type="auto"/>
        <w:tblLook w:val="04A0"/>
      </w:tblPr>
      <w:tblGrid>
        <w:gridCol w:w="1980"/>
        <w:gridCol w:w="8618"/>
      </w:tblGrid>
      <w:tr w:rsidR="007E5AB2" w:rsidRPr="002F099D" w:rsidTr="00B43967">
        <w:tc>
          <w:tcPr>
            <w:tcW w:w="1980" w:type="dxa"/>
          </w:tcPr>
          <w:p w:rsidR="007E5AB2" w:rsidRPr="002F099D" w:rsidRDefault="007E5AB2" w:rsidP="00B43967">
            <w:pPr>
              <w:spacing w:line="276" w:lineRule="auto"/>
              <w:rPr>
                <w:rFonts w:ascii="Century Gothic" w:hAnsi="Century Gothic"/>
              </w:rPr>
            </w:pPr>
            <w:r w:rsidRPr="002F099D">
              <w:rPr>
                <w:rFonts w:ascii="Century Gothic" w:hAnsi="Century Gothic"/>
              </w:rPr>
              <w:t>INCIDENTE</w:t>
            </w:r>
          </w:p>
        </w:tc>
        <w:tc>
          <w:tcPr>
            <w:tcW w:w="8618" w:type="dxa"/>
          </w:tcPr>
          <w:p w:rsidR="007E5AB2" w:rsidRPr="002F099D" w:rsidRDefault="007E5AB2" w:rsidP="00B43967">
            <w:pPr>
              <w:spacing w:line="276" w:lineRule="auto"/>
              <w:rPr>
                <w:rFonts w:ascii="Century Gothic" w:hAnsi="Century Gothic"/>
              </w:rPr>
            </w:pPr>
            <w:r w:rsidRPr="002F099D">
              <w:rPr>
                <w:rFonts w:ascii="Century Gothic" w:hAnsi="Century Gothic"/>
              </w:rPr>
              <w:t>Relativamente alla sicurezza delle informazioni, uno o più eventi non voluti o inaspettati che hanno una significativa probabilità di compromettere la normale attività e minacciare la sicurezza delle informazioni</w:t>
            </w:r>
          </w:p>
        </w:tc>
      </w:tr>
      <w:tr w:rsidR="007E5AB2" w:rsidRPr="002F099D" w:rsidTr="00B43967">
        <w:tc>
          <w:tcPr>
            <w:tcW w:w="1980" w:type="dxa"/>
          </w:tcPr>
          <w:p w:rsidR="007E5AB2" w:rsidRPr="002F099D" w:rsidRDefault="007E5AB2" w:rsidP="00B43967">
            <w:pPr>
              <w:spacing w:line="276" w:lineRule="auto"/>
              <w:rPr>
                <w:rFonts w:ascii="Century Gothic" w:hAnsi="Century Gothic"/>
              </w:rPr>
            </w:pPr>
            <w:r w:rsidRPr="002F099D">
              <w:rPr>
                <w:rFonts w:ascii="Century Gothic" w:hAnsi="Century Gothic"/>
              </w:rPr>
              <w:t>DATA BREACH</w:t>
            </w:r>
          </w:p>
        </w:tc>
        <w:tc>
          <w:tcPr>
            <w:tcW w:w="8618" w:type="dxa"/>
          </w:tcPr>
          <w:p w:rsidR="007E5AB2" w:rsidRPr="002F099D" w:rsidRDefault="007E5AB2" w:rsidP="00B43967">
            <w:pPr>
              <w:spacing w:line="276" w:lineRule="auto"/>
              <w:rPr>
                <w:rFonts w:ascii="Century Gothic" w:hAnsi="Century Gothic"/>
              </w:rPr>
            </w:pPr>
            <w:r w:rsidRPr="002F099D">
              <w:rPr>
                <w:rFonts w:ascii="Century Gothic" w:hAnsi="Century Gothic"/>
              </w:rPr>
              <w:t>Effetto di un evento o di azione colposa / fraudolenta compiuta da un soggetto, che può compromettere o ha compromesso  diritti e libertà delle persone fisiche interessate al trattamento</w:t>
            </w:r>
          </w:p>
        </w:tc>
      </w:tr>
    </w:tbl>
    <w:p w:rsidR="007E5AB2" w:rsidRPr="002F099D" w:rsidRDefault="007E5AB2" w:rsidP="001B24C1">
      <w:pPr>
        <w:jc w:val="both"/>
        <w:rPr>
          <w:rFonts w:ascii="Century Gothic" w:hAnsi="Century Gothic"/>
        </w:rPr>
      </w:pPr>
    </w:p>
    <w:p w:rsidR="001B24C1" w:rsidRPr="00C778CB" w:rsidRDefault="00C778CB" w:rsidP="008163BC">
      <w:pPr>
        <w:pStyle w:val="Titolo1"/>
        <w:keepLines/>
        <w:numPr>
          <w:ilvl w:val="0"/>
          <w:numId w:val="25"/>
        </w:numPr>
        <w:autoSpaceDE/>
        <w:autoSpaceDN/>
        <w:adjustRightInd/>
        <w:spacing w:before="240" w:line="276" w:lineRule="auto"/>
        <w:jc w:val="left"/>
        <w:rPr>
          <w:rFonts w:ascii="Century Gothic" w:hAnsi="Century Gothic"/>
          <w:i/>
          <w:sz w:val="22"/>
          <w:szCs w:val="22"/>
        </w:rPr>
      </w:pPr>
      <w:r w:rsidRPr="00C778CB">
        <w:rPr>
          <w:rFonts w:ascii="Century Gothic" w:hAnsi="Century Gothic"/>
          <w:i/>
          <w:sz w:val="22"/>
          <w:szCs w:val="22"/>
        </w:rPr>
        <w:t>GESTIONE DEL RECLAMO</w:t>
      </w:r>
    </w:p>
    <w:p w:rsidR="007E5AB2" w:rsidRPr="002F099D" w:rsidRDefault="007E5AB2" w:rsidP="007E5AB2">
      <w:pPr>
        <w:rPr>
          <w:rFonts w:ascii="Century Gothic" w:hAnsi="Century Gothic"/>
        </w:rPr>
      </w:pPr>
      <w:r w:rsidRPr="002F099D">
        <w:rPr>
          <w:rFonts w:ascii="Century Gothic" w:hAnsi="Century Gothic"/>
        </w:rPr>
        <w:t>La gestione del reclamo in tema di privacy consente la gestione dei seguenti rischi:</w:t>
      </w:r>
    </w:p>
    <w:p w:rsidR="007E5AB2" w:rsidRPr="002F099D" w:rsidRDefault="007E5AB2" w:rsidP="007E5AB2">
      <w:pPr>
        <w:pStyle w:val="Paragrafoelenco"/>
        <w:numPr>
          <w:ilvl w:val="0"/>
          <w:numId w:val="16"/>
        </w:numPr>
        <w:spacing w:after="160"/>
        <w:rPr>
          <w:rFonts w:ascii="Century Gothic" w:hAnsi="Century Gothic"/>
        </w:rPr>
      </w:pPr>
      <w:r w:rsidRPr="002F099D">
        <w:rPr>
          <w:rFonts w:ascii="Century Gothic" w:hAnsi="Century Gothic"/>
        </w:rPr>
        <w:t>malcontento dell’interessato in presenza di una situazione che gli appare lesiva del suo diritto a mantenere riservate informazioni e dati che lo riguardano</w:t>
      </w:r>
    </w:p>
    <w:p w:rsidR="007E5AB2" w:rsidRPr="002F099D" w:rsidRDefault="007E5AB2" w:rsidP="007E5AB2">
      <w:pPr>
        <w:pStyle w:val="Paragrafoelenco"/>
        <w:numPr>
          <w:ilvl w:val="0"/>
          <w:numId w:val="16"/>
        </w:numPr>
        <w:spacing w:after="160"/>
        <w:rPr>
          <w:rFonts w:ascii="Century Gothic" w:hAnsi="Century Gothic"/>
        </w:rPr>
      </w:pPr>
      <w:r w:rsidRPr="002F099D">
        <w:rPr>
          <w:rFonts w:ascii="Century Gothic" w:hAnsi="Century Gothic"/>
        </w:rPr>
        <w:t>incidenti non rilevati dal personale interno</w:t>
      </w:r>
    </w:p>
    <w:p w:rsidR="007E5AB2" w:rsidRDefault="007E5AB2" w:rsidP="007E5AB2">
      <w:pPr>
        <w:pStyle w:val="Paragrafoelenco"/>
        <w:numPr>
          <w:ilvl w:val="0"/>
          <w:numId w:val="16"/>
        </w:numPr>
        <w:spacing w:after="160"/>
        <w:rPr>
          <w:rFonts w:ascii="Century Gothic" w:hAnsi="Century Gothic"/>
        </w:rPr>
      </w:pPr>
      <w:r w:rsidRPr="002F099D">
        <w:rPr>
          <w:rFonts w:ascii="Century Gothic" w:hAnsi="Century Gothic"/>
        </w:rPr>
        <w:t>eventuali comportamenti non conformi da parte del personale.</w:t>
      </w:r>
    </w:p>
    <w:p w:rsidR="007E5AB2" w:rsidRPr="002F099D" w:rsidRDefault="007E5AB2" w:rsidP="007E5AB2">
      <w:pPr>
        <w:rPr>
          <w:rFonts w:ascii="Century Gothic" w:hAnsi="Century Gothic"/>
        </w:rPr>
      </w:pPr>
      <w:r w:rsidRPr="002F099D">
        <w:rPr>
          <w:rFonts w:ascii="Century Gothic" w:hAnsi="Century Gothic"/>
        </w:rPr>
        <w:t>La sequenza delle fasi di gestione di un reclamo in materia di dati personali si configura come segue:</w:t>
      </w:r>
      <w:bookmarkStart w:id="5" w:name="_GoBack"/>
      <w:bookmarkEnd w:id="5"/>
    </w:p>
    <w:p w:rsidR="007E5AB2" w:rsidRPr="007E5AB2" w:rsidRDefault="007E5AB2" w:rsidP="007E5AB2">
      <w:pPr>
        <w:rPr>
          <w:rFonts w:ascii="Century Gothic" w:hAnsi="Century Gothic"/>
          <w:b/>
        </w:rPr>
      </w:pPr>
      <w:r w:rsidRPr="007E5AB2">
        <w:rPr>
          <w:rFonts w:ascii="Century Gothic" w:hAnsi="Century Gothic"/>
          <w:b/>
        </w:rPr>
        <w:t>FASE 1 – RICEZIONE DEL RECLAMO</w:t>
      </w:r>
    </w:p>
    <w:p w:rsidR="007E5AB2" w:rsidRPr="002F099D" w:rsidRDefault="007E5AB2" w:rsidP="007E5AB2">
      <w:pPr>
        <w:rPr>
          <w:rFonts w:ascii="Century Gothic" w:hAnsi="Century Gothic"/>
        </w:rPr>
      </w:pPr>
      <w:r w:rsidRPr="002F099D">
        <w:rPr>
          <w:rFonts w:ascii="Century Gothic" w:hAnsi="Century Gothic"/>
        </w:rPr>
        <w:t>Il reclamo proveniente da un interessato può pervenire ad ASST Lodi</w:t>
      </w:r>
      <w:r w:rsidR="008163BC">
        <w:rPr>
          <w:rFonts w:ascii="Century Gothic" w:hAnsi="Century Gothic"/>
        </w:rPr>
        <w:t>:</w:t>
      </w:r>
    </w:p>
    <w:p w:rsidR="007E5AB2" w:rsidRPr="002F099D" w:rsidRDefault="007E5AB2" w:rsidP="00CA2D50">
      <w:pPr>
        <w:pStyle w:val="Paragrafoelenco"/>
        <w:numPr>
          <w:ilvl w:val="0"/>
          <w:numId w:val="13"/>
        </w:numPr>
        <w:spacing w:after="160"/>
        <w:jc w:val="both"/>
        <w:rPr>
          <w:rFonts w:ascii="Century Gothic" w:hAnsi="Century Gothic"/>
        </w:rPr>
      </w:pPr>
      <w:r w:rsidRPr="002F099D">
        <w:rPr>
          <w:rFonts w:ascii="Century Gothic" w:hAnsi="Century Gothic"/>
        </w:rPr>
        <w:t xml:space="preserve">tramite </w:t>
      </w:r>
      <w:proofErr w:type="spellStart"/>
      <w:r w:rsidRPr="002F099D">
        <w:rPr>
          <w:rFonts w:ascii="Century Gothic" w:hAnsi="Century Gothic"/>
        </w:rPr>
        <w:t>email</w:t>
      </w:r>
      <w:proofErr w:type="spellEnd"/>
      <w:r w:rsidRPr="002F099D">
        <w:rPr>
          <w:rFonts w:ascii="Century Gothic" w:hAnsi="Century Gothic"/>
        </w:rPr>
        <w:t>, alla casella che fa riferimento all’URP, utilizzando il modello sca</w:t>
      </w:r>
      <w:r w:rsidR="001F2262">
        <w:rPr>
          <w:rFonts w:ascii="Century Gothic" w:hAnsi="Century Gothic"/>
        </w:rPr>
        <w:t>ricabile dal sito web</w:t>
      </w:r>
      <w:r w:rsidRPr="002F099D">
        <w:rPr>
          <w:rFonts w:ascii="Century Gothic" w:hAnsi="Century Gothic"/>
        </w:rPr>
        <w:t>;</w:t>
      </w:r>
    </w:p>
    <w:p w:rsidR="007E5AB2" w:rsidRPr="002F099D" w:rsidRDefault="007E5AB2" w:rsidP="00CA2D50">
      <w:pPr>
        <w:pStyle w:val="Paragrafoelenco"/>
        <w:numPr>
          <w:ilvl w:val="0"/>
          <w:numId w:val="13"/>
        </w:numPr>
        <w:spacing w:after="160"/>
        <w:jc w:val="both"/>
        <w:rPr>
          <w:rFonts w:ascii="Century Gothic" w:hAnsi="Century Gothic"/>
        </w:rPr>
      </w:pPr>
      <w:r w:rsidRPr="002F099D">
        <w:rPr>
          <w:rFonts w:ascii="Century Gothic" w:hAnsi="Century Gothic"/>
        </w:rPr>
        <w:t xml:space="preserve">tramite presentazione diretta allo sportello URP </w:t>
      </w:r>
      <w:r w:rsidR="00480537">
        <w:rPr>
          <w:rFonts w:ascii="Century Gothic" w:hAnsi="Century Gothic"/>
        </w:rPr>
        <w:t xml:space="preserve">di uno scritto </w:t>
      </w:r>
      <w:r w:rsidRPr="002F099D">
        <w:rPr>
          <w:rFonts w:ascii="Century Gothic" w:hAnsi="Century Gothic"/>
        </w:rPr>
        <w:t>(non necessariamente attraverso il modulo scaricabile dal web)</w:t>
      </w:r>
    </w:p>
    <w:p w:rsidR="007E5AB2" w:rsidRPr="002F099D" w:rsidRDefault="007E5AB2" w:rsidP="00CA2D50">
      <w:pPr>
        <w:pStyle w:val="Paragrafoelenco"/>
        <w:numPr>
          <w:ilvl w:val="0"/>
          <w:numId w:val="13"/>
        </w:numPr>
        <w:spacing w:after="160"/>
        <w:jc w:val="both"/>
        <w:rPr>
          <w:rFonts w:ascii="Century Gothic" w:hAnsi="Century Gothic"/>
        </w:rPr>
      </w:pPr>
      <w:r w:rsidRPr="002F099D">
        <w:rPr>
          <w:rFonts w:ascii="Century Gothic" w:hAnsi="Century Gothic"/>
        </w:rPr>
        <w:t>tramite lettera indirizzata ad ASST Lodi, che verrà consegnata all’URP</w:t>
      </w:r>
      <w:r w:rsidR="00826048">
        <w:rPr>
          <w:rFonts w:ascii="Century Gothic" w:hAnsi="Century Gothic"/>
        </w:rPr>
        <w:t xml:space="preserve"> e trasmessa da questo Ufficio al Protocollo aziendale</w:t>
      </w:r>
      <w:r w:rsidRPr="002F099D">
        <w:rPr>
          <w:rFonts w:ascii="Century Gothic" w:hAnsi="Century Gothic"/>
        </w:rPr>
        <w:t>;</w:t>
      </w:r>
    </w:p>
    <w:p w:rsidR="007E5AB2" w:rsidRPr="002F099D" w:rsidRDefault="007E5AB2" w:rsidP="00CA2D50">
      <w:pPr>
        <w:pStyle w:val="Paragrafoelenco"/>
        <w:numPr>
          <w:ilvl w:val="0"/>
          <w:numId w:val="13"/>
        </w:numPr>
        <w:spacing w:after="160"/>
        <w:jc w:val="both"/>
        <w:rPr>
          <w:rFonts w:ascii="Century Gothic" w:hAnsi="Century Gothic"/>
        </w:rPr>
      </w:pPr>
      <w:r w:rsidRPr="002F099D">
        <w:rPr>
          <w:rFonts w:ascii="Century Gothic" w:hAnsi="Century Gothic"/>
        </w:rPr>
        <w:t>verbalmente presso l’URP, che provvede ad identificare il reclamante ed a registrarne con puntualità le indicazioni</w:t>
      </w:r>
      <w:r w:rsidR="008B26EF">
        <w:rPr>
          <w:rFonts w:ascii="Century Gothic" w:hAnsi="Century Gothic"/>
        </w:rPr>
        <w:t>;</w:t>
      </w:r>
    </w:p>
    <w:p w:rsidR="007E5AB2" w:rsidRPr="002F099D" w:rsidRDefault="007E5AB2" w:rsidP="00CA2D50">
      <w:pPr>
        <w:pStyle w:val="Paragrafoelenco"/>
        <w:numPr>
          <w:ilvl w:val="0"/>
          <w:numId w:val="13"/>
        </w:numPr>
        <w:spacing w:after="160"/>
        <w:jc w:val="both"/>
        <w:rPr>
          <w:rFonts w:ascii="Century Gothic" w:hAnsi="Century Gothic"/>
        </w:rPr>
      </w:pPr>
      <w:r w:rsidRPr="002F099D">
        <w:rPr>
          <w:rFonts w:ascii="Century Gothic" w:hAnsi="Century Gothic"/>
        </w:rPr>
        <w:t xml:space="preserve">tramite comunicazione di un avvocato che presenta </w:t>
      </w:r>
      <w:r w:rsidR="008163BC">
        <w:rPr>
          <w:rFonts w:ascii="Century Gothic" w:hAnsi="Century Gothic"/>
        </w:rPr>
        <w:t>via PEC</w:t>
      </w:r>
      <w:r w:rsidR="00C508CD">
        <w:rPr>
          <w:rFonts w:ascii="Century Gothic" w:hAnsi="Century Gothic"/>
        </w:rPr>
        <w:t xml:space="preserve"> </w:t>
      </w:r>
      <w:r w:rsidRPr="002F099D">
        <w:rPr>
          <w:rFonts w:ascii="Century Gothic" w:hAnsi="Century Gothic"/>
        </w:rPr>
        <w:t>il reclamo in nome e per conto dell’interessato, suo assistito</w:t>
      </w:r>
      <w:r w:rsidR="008B26EF">
        <w:rPr>
          <w:rFonts w:ascii="Century Gothic" w:hAnsi="Century Gothic"/>
        </w:rPr>
        <w:t>;</w:t>
      </w:r>
    </w:p>
    <w:p w:rsidR="008B26EF" w:rsidRPr="008B26EF" w:rsidRDefault="007E5AB2" w:rsidP="00CA2D50">
      <w:pPr>
        <w:pStyle w:val="Paragrafoelenco"/>
        <w:numPr>
          <w:ilvl w:val="0"/>
          <w:numId w:val="13"/>
        </w:numPr>
        <w:spacing w:after="160"/>
        <w:jc w:val="both"/>
        <w:rPr>
          <w:rFonts w:ascii="Century Gothic" w:hAnsi="Century Gothic"/>
        </w:rPr>
      </w:pPr>
      <w:r w:rsidRPr="002F099D">
        <w:rPr>
          <w:rFonts w:ascii="Century Gothic" w:hAnsi="Century Gothic"/>
        </w:rPr>
        <w:t>tramite una PEC in arrivo direttamente dall’Ufficio del  Garante che segnala l</w:t>
      </w:r>
      <w:r w:rsidR="008B26EF">
        <w:rPr>
          <w:rFonts w:ascii="Century Gothic" w:hAnsi="Century Gothic"/>
        </w:rPr>
        <w:t>’apertura del procedimento (</w:t>
      </w:r>
      <w:r w:rsidR="00C508CD">
        <w:rPr>
          <w:rFonts w:ascii="Century Gothic" w:hAnsi="Century Gothic"/>
        </w:rPr>
        <w:t xml:space="preserve">trasmessa </w:t>
      </w:r>
      <w:r w:rsidRPr="002F099D">
        <w:rPr>
          <w:rFonts w:ascii="Century Gothic" w:hAnsi="Century Gothic"/>
        </w:rPr>
        <w:t>all’attenzione del DPO).</w:t>
      </w:r>
    </w:p>
    <w:p w:rsidR="007E5AB2" w:rsidRDefault="007E5AB2" w:rsidP="008B26EF">
      <w:pPr>
        <w:jc w:val="both"/>
        <w:rPr>
          <w:rFonts w:ascii="Century Gothic" w:hAnsi="Century Gothic"/>
        </w:rPr>
      </w:pPr>
      <w:r w:rsidRPr="002F099D">
        <w:rPr>
          <w:rFonts w:ascii="Century Gothic" w:hAnsi="Century Gothic"/>
        </w:rPr>
        <w:lastRenderedPageBreak/>
        <w:t xml:space="preserve">Il personale dell’URP </w:t>
      </w:r>
      <w:r w:rsidR="008B26EF">
        <w:rPr>
          <w:rFonts w:ascii="Century Gothic" w:hAnsi="Century Gothic"/>
        </w:rPr>
        <w:t>verifica  se la natura del</w:t>
      </w:r>
      <w:r w:rsidRPr="002F099D">
        <w:rPr>
          <w:rFonts w:ascii="Century Gothic" w:hAnsi="Century Gothic"/>
        </w:rPr>
        <w:t xml:space="preserve"> reclamo attiene alla</w:t>
      </w:r>
      <w:r w:rsidR="008B26EF">
        <w:rPr>
          <w:rFonts w:ascii="Century Gothic" w:hAnsi="Century Gothic"/>
        </w:rPr>
        <w:t xml:space="preserve"> protezione dei dati personali; </w:t>
      </w:r>
      <w:r w:rsidRPr="002F099D">
        <w:rPr>
          <w:rFonts w:ascii="Century Gothic" w:hAnsi="Century Gothic"/>
        </w:rPr>
        <w:t xml:space="preserve">nei casi dubbi si avvale del supporto dell’UOS </w:t>
      </w:r>
      <w:r w:rsidR="00EA572B">
        <w:rPr>
          <w:rFonts w:ascii="Century Gothic" w:hAnsi="Century Gothic"/>
        </w:rPr>
        <w:t>Attuazione normativa sulla riservatezza dei dati personali</w:t>
      </w:r>
      <w:r w:rsidRPr="002F099D">
        <w:rPr>
          <w:rFonts w:ascii="Century Gothic" w:hAnsi="Century Gothic"/>
        </w:rPr>
        <w:t xml:space="preserve"> per identificare se la natura del reclamo stesso è ascrivibile alla sfera della privacy.</w:t>
      </w:r>
    </w:p>
    <w:p w:rsidR="008B26EF" w:rsidRPr="002F099D" w:rsidRDefault="008B26EF" w:rsidP="008B26EF">
      <w:pPr>
        <w:jc w:val="both"/>
        <w:rPr>
          <w:rFonts w:ascii="Century Gothic" w:hAnsi="Century Gothic"/>
        </w:rPr>
      </w:pPr>
      <w:r>
        <w:rPr>
          <w:rFonts w:ascii="Century Gothic" w:hAnsi="Century Gothic"/>
        </w:rPr>
        <w:t>Il DPO viene sempre messo a conoscenza dell’esistenza di un reclamo in tema di privacy.</w:t>
      </w:r>
    </w:p>
    <w:p w:rsidR="007E5AB2" w:rsidRPr="007E5AB2" w:rsidRDefault="007E5AB2" w:rsidP="007E5AB2">
      <w:pPr>
        <w:rPr>
          <w:rFonts w:ascii="Century Gothic" w:hAnsi="Century Gothic"/>
          <w:b/>
        </w:rPr>
      </w:pPr>
      <w:r w:rsidRPr="007E5AB2">
        <w:rPr>
          <w:rFonts w:ascii="Century Gothic" w:hAnsi="Century Gothic"/>
          <w:b/>
        </w:rPr>
        <w:t>FASE 2 -  PRESA IN CARICO DEL RECLAMO</w:t>
      </w:r>
    </w:p>
    <w:p w:rsidR="007E5AB2" w:rsidRPr="002F099D" w:rsidRDefault="007E5AB2" w:rsidP="008163BC">
      <w:pPr>
        <w:jc w:val="both"/>
        <w:rPr>
          <w:rFonts w:ascii="Century Gothic" w:hAnsi="Century Gothic"/>
        </w:rPr>
      </w:pPr>
      <w:r w:rsidRPr="002F099D">
        <w:rPr>
          <w:rFonts w:ascii="Century Gothic" w:hAnsi="Century Gothic"/>
        </w:rPr>
        <w:t>Dopo aver ricevuto il reclamo, ASST Lodi si attiva per svolgere le necessarie valutazioni di merito:</w:t>
      </w:r>
    </w:p>
    <w:p w:rsidR="007E5AB2" w:rsidRPr="002F099D" w:rsidRDefault="007E5AB2" w:rsidP="008163BC">
      <w:pPr>
        <w:pStyle w:val="Paragrafoelenco"/>
        <w:numPr>
          <w:ilvl w:val="0"/>
          <w:numId w:val="14"/>
        </w:numPr>
        <w:spacing w:after="160"/>
        <w:jc w:val="both"/>
        <w:rPr>
          <w:rFonts w:ascii="Century Gothic" w:hAnsi="Century Gothic"/>
        </w:rPr>
      </w:pPr>
      <w:r w:rsidRPr="002F099D">
        <w:rPr>
          <w:rFonts w:ascii="Century Gothic" w:hAnsi="Century Gothic"/>
        </w:rPr>
        <w:t xml:space="preserve">nei casi da 1 a 4 della precedente Fase 1, </w:t>
      </w:r>
      <w:r w:rsidR="008163BC">
        <w:rPr>
          <w:rFonts w:ascii="Century Gothic" w:hAnsi="Century Gothic"/>
        </w:rPr>
        <w:t>l’</w:t>
      </w:r>
      <w:r w:rsidR="008B26EF">
        <w:rPr>
          <w:rFonts w:ascii="Century Gothic" w:hAnsi="Century Gothic"/>
        </w:rPr>
        <w:t xml:space="preserve">URP </w:t>
      </w:r>
      <w:r w:rsidR="002F6D33">
        <w:rPr>
          <w:rFonts w:ascii="Century Gothic" w:hAnsi="Century Gothic"/>
        </w:rPr>
        <w:t xml:space="preserve">trasmette la  richiesta </w:t>
      </w:r>
      <w:r w:rsidR="008B26EF">
        <w:rPr>
          <w:rFonts w:ascii="Century Gothic" w:hAnsi="Century Gothic"/>
        </w:rPr>
        <w:t>alla UOS</w:t>
      </w:r>
      <w:r w:rsidRPr="002F099D">
        <w:rPr>
          <w:rFonts w:ascii="Century Gothic" w:hAnsi="Century Gothic"/>
        </w:rPr>
        <w:t xml:space="preserve"> </w:t>
      </w:r>
      <w:r w:rsidR="00EA572B">
        <w:rPr>
          <w:rFonts w:ascii="Century Gothic" w:hAnsi="Century Gothic"/>
        </w:rPr>
        <w:t xml:space="preserve"> Attuazione normativa sulla sicurezza dei dati personali</w:t>
      </w:r>
      <w:r w:rsidR="002F6D33">
        <w:rPr>
          <w:rFonts w:ascii="Century Gothic" w:hAnsi="Century Gothic"/>
        </w:rPr>
        <w:t>,</w:t>
      </w:r>
      <w:r w:rsidR="00EA572B">
        <w:rPr>
          <w:rFonts w:ascii="Century Gothic" w:hAnsi="Century Gothic"/>
        </w:rPr>
        <w:t xml:space="preserve"> </w:t>
      </w:r>
      <w:r w:rsidRPr="002F099D">
        <w:rPr>
          <w:rFonts w:ascii="Century Gothic" w:hAnsi="Century Gothic"/>
        </w:rPr>
        <w:t xml:space="preserve">che fornisce le indicazioni per la risposta. </w:t>
      </w:r>
    </w:p>
    <w:p w:rsidR="007E5AB2" w:rsidRPr="00C4350E" w:rsidRDefault="007E5AB2" w:rsidP="008163BC">
      <w:pPr>
        <w:pStyle w:val="Paragrafoelenco"/>
        <w:numPr>
          <w:ilvl w:val="0"/>
          <w:numId w:val="14"/>
        </w:numPr>
        <w:spacing w:after="160"/>
        <w:jc w:val="both"/>
        <w:rPr>
          <w:rFonts w:ascii="Century Gothic" w:hAnsi="Century Gothic"/>
        </w:rPr>
      </w:pPr>
      <w:r w:rsidRPr="002F099D">
        <w:rPr>
          <w:rFonts w:ascii="Century Gothic" w:hAnsi="Century Gothic"/>
        </w:rPr>
        <w:t>nei casi 5 e 6, viceversa, sarà  direttamente il DPO ad occuparsi di valutare le richieste in arrivo dal Garante o dal legale dell’interessato, identificando le opportune azioni da porre in essere. In particolare, valuterà se il reclamo sottenda all’accadimento di un incidente:</w:t>
      </w:r>
      <w:r w:rsidR="005A2323">
        <w:rPr>
          <w:rFonts w:ascii="Century Gothic" w:hAnsi="Century Gothic"/>
        </w:rPr>
        <w:t xml:space="preserve"> in caso positivo, e comunque quando previsto, attiverà il Nucleo Data </w:t>
      </w:r>
      <w:proofErr w:type="spellStart"/>
      <w:r w:rsidR="005A2323">
        <w:rPr>
          <w:rFonts w:ascii="Century Gothic" w:hAnsi="Century Gothic"/>
        </w:rPr>
        <w:t>Breach</w:t>
      </w:r>
      <w:proofErr w:type="spellEnd"/>
      <w:r w:rsidRPr="002F099D">
        <w:rPr>
          <w:rFonts w:ascii="Century Gothic" w:hAnsi="Century Gothic"/>
        </w:rPr>
        <w:t xml:space="preserve"> della ASST Lodi che definirà ed applicherà le necessarie azioni in applicazione del REGOLAMENTO INCIDENTI, viceversa si preoccuperà più semplicemente di dare corso alle azioni definite in precedenza nel medesimo REGOLAMENTO.</w:t>
      </w:r>
    </w:p>
    <w:p w:rsidR="007E5AB2" w:rsidRPr="00C4350E" w:rsidRDefault="007E5AB2" w:rsidP="008163BC">
      <w:pPr>
        <w:jc w:val="both"/>
        <w:rPr>
          <w:rFonts w:ascii="Century Gothic" w:hAnsi="Century Gothic"/>
          <w:b/>
        </w:rPr>
      </w:pPr>
      <w:r w:rsidRPr="00C4350E">
        <w:rPr>
          <w:rFonts w:ascii="Century Gothic" w:hAnsi="Century Gothic"/>
          <w:b/>
        </w:rPr>
        <w:t>FASE 3 – FEEDBACK ALL’INTERESSATO</w:t>
      </w:r>
    </w:p>
    <w:p w:rsidR="007E5AB2" w:rsidRPr="002F099D" w:rsidRDefault="00C4350E" w:rsidP="008163BC">
      <w:pPr>
        <w:jc w:val="both"/>
        <w:rPr>
          <w:rFonts w:ascii="Century Gothic" w:hAnsi="Century Gothic"/>
        </w:rPr>
      </w:pPr>
      <w:r>
        <w:rPr>
          <w:rFonts w:ascii="Century Gothic" w:hAnsi="Century Gothic"/>
        </w:rPr>
        <w:t>A chiusura del</w:t>
      </w:r>
      <w:r w:rsidR="007E5AB2" w:rsidRPr="002F099D">
        <w:rPr>
          <w:rFonts w:ascii="Century Gothic" w:hAnsi="Century Gothic"/>
        </w:rPr>
        <w:t xml:space="preserve"> presente p</w:t>
      </w:r>
      <w:r>
        <w:rPr>
          <w:rFonts w:ascii="Century Gothic" w:hAnsi="Century Gothic"/>
        </w:rPr>
        <w:t>ercorso, l</w:t>
      </w:r>
      <w:r w:rsidR="002F6D33">
        <w:rPr>
          <w:rFonts w:ascii="Century Gothic" w:hAnsi="Century Gothic"/>
        </w:rPr>
        <w:t>a UOS suddetta</w:t>
      </w:r>
      <w:r w:rsidR="007E5AB2" w:rsidRPr="002F099D">
        <w:rPr>
          <w:rFonts w:ascii="Century Gothic" w:hAnsi="Century Gothic"/>
        </w:rPr>
        <w:t xml:space="preserve"> </w:t>
      </w:r>
      <w:r>
        <w:rPr>
          <w:rFonts w:ascii="Century Gothic" w:hAnsi="Century Gothic"/>
        </w:rPr>
        <w:t xml:space="preserve">comunicherà </w:t>
      </w:r>
      <w:r w:rsidR="007E5AB2" w:rsidRPr="002F099D">
        <w:rPr>
          <w:rFonts w:ascii="Century Gothic" w:hAnsi="Century Gothic"/>
        </w:rPr>
        <w:t xml:space="preserve"> la risposta all’</w:t>
      </w:r>
      <w:r>
        <w:rPr>
          <w:rFonts w:ascii="Century Gothic" w:hAnsi="Century Gothic"/>
        </w:rPr>
        <w:t>interessato in modo formale</w:t>
      </w:r>
      <w:r w:rsidR="007E5AB2" w:rsidRPr="002F099D">
        <w:rPr>
          <w:rFonts w:ascii="Century Gothic" w:hAnsi="Century Gothic"/>
        </w:rPr>
        <w:t>.</w:t>
      </w:r>
      <w:r w:rsidR="008163BC">
        <w:rPr>
          <w:rFonts w:ascii="Century Gothic" w:hAnsi="Century Gothic"/>
        </w:rPr>
        <w:t xml:space="preserve"> </w:t>
      </w:r>
      <w:r w:rsidR="007E5AB2" w:rsidRPr="008163BC">
        <w:rPr>
          <w:rFonts w:ascii="Century Gothic" w:hAnsi="Century Gothic"/>
        </w:rPr>
        <w:t>La risposta verrà formulata in forma concisa, trasparente, intelligibile e facilmente accessibile, con</w:t>
      </w:r>
      <w:r w:rsidR="007E5AB2" w:rsidRPr="002F099D">
        <w:rPr>
          <w:rFonts w:ascii="Century Gothic" w:hAnsi="Century Gothic"/>
        </w:rPr>
        <w:t xml:space="preserve"> un linguaggio semplice e chiaro</w:t>
      </w:r>
      <w:r w:rsidR="008163BC">
        <w:rPr>
          <w:rFonts w:ascii="Century Gothic" w:hAnsi="Century Gothic"/>
        </w:rPr>
        <w:t>, come per tutti g</w:t>
      </w:r>
      <w:r w:rsidR="002F6D33">
        <w:rPr>
          <w:rFonts w:ascii="Century Gothic" w:hAnsi="Century Gothic"/>
        </w:rPr>
        <w:t>li altri riscontri forniti dalla UOS</w:t>
      </w:r>
      <w:r w:rsidR="007E5AB2" w:rsidRPr="002F099D">
        <w:rPr>
          <w:rFonts w:ascii="Century Gothic" w:hAnsi="Century Gothic"/>
        </w:rPr>
        <w:t>.</w:t>
      </w:r>
    </w:p>
    <w:p w:rsidR="007E5AB2" w:rsidRPr="008163BC" w:rsidRDefault="007E5AB2" w:rsidP="008163BC">
      <w:pPr>
        <w:jc w:val="both"/>
        <w:rPr>
          <w:rFonts w:ascii="Century Gothic" w:hAnsi="Century Gothic"/>
          <w:b/>
        </w:rPr>
      </w:pPr>
      <w:r w:rsidRPr="008163BC">
        <w:rPr>
          <w:rFonts w:ascii="Century Gothic" w:hAnsi="Century Gothic"/>
          <w:b/>
        </w:rPr>
        <w:t>FASE 4 – ARCHIVIAZIONE, RIESAME E MIGLIORAMENTO</w:t>
      </w:r>
    </w:p>
    <w:p w:rsidR="007E5AB2" w:rsidRPr="002F099D" w:rsidRDefault="007E5AB2" w:rsidP="008163BC">
      <w:pPr>
        <w:jc w:val="both"/>
        <w:rPr>
          <w:rFonts w:ascii="Century Gothic" w:hAnsi="Century Gothic"/>
        </w:rPr>
      </w:pPr>
      <w:r w:rsidRPr="002F099D">
        <w:rPr>
          <w:rFonts w:ascii="Century Gothic" w:hAnsi="Century Gothic"/>
        </w:rPr>
        <w:t xml:space="preserve">Una volta chiusi, i reclami inerenti la privacy vengono archiviati presso </w:t>
      </w:r>
      <w:r w:rsidR="002F6D33">
        <w:rPr>
          <w:rFonts w:ascii="Century Gothic" w:hAnsi="Century Gothic"/>
        </w:rPr>
        <w:t>la UOS,</w:t>
      </w:r>
      <w:r w:rsidRPr="002F099D">
        <w:rPr>
          <w:rFonts w:ascii="Century Gothic" w:hAnsi="Century Gothic"/>
        </w:rPr>
        <w:t xml:space="preserve"> che provvede a mantenerne aggiornato l’elenco.</w:t>
      </w:r>
    </w:p>
    <w:p w:rsidR="000D1028" w:rsidRPr="002F099D" w:rsidRDefault="007E5AB2" w:rsidP="00C778CB">
      <w:pPr>
        <w:jc w:val="both"/>
        <w:rPr>
          <w:rFonts w:ascii="Century Gothic" w:hAnsi="Century Gothic"/>
        </w:rPr>
      </w:pPr>
      <w:r w:rsidRPr="002F099D">
        <w:rPr>
          <w:rFonts w:ascii="Century Gothic" w:hAnsi="Century Gothic"/>
        </w:rPr>
        <w:t>Almeno una volta l’anno, il DPO riesamina i reclami ricevuti nel periodo precedente e sulla base dei dati che ne ricava definisce le eventuali misure di miglioramento da applicare: in tal caso, predispone un piano di attuazione di tali misure definendone gli obiettivi, le responsabilità, le risorse, i tempi di completamento. Il DPO monitora e verifica gli avanzamenti, valutando, al termine delle attività, l’efficacia di tali azioni.</w:t>
      </w:r>
    </w:p>
    <w:p w:rsidR="00C778CB" w:rsidRDefault="00C778CB" w:rsidP="00C778CB">
      <w:pPr>
        <w:pStyle w:val="Titolo2"/>
        <w:numPr>
          <w:ilvl w:val="0"/>
          <w:numId w:val="25"/>
        </w:numPr>
        <w:spacing w:before="0" w:line="240" w:lineRule="auto"/>
        <w:rPr>
          <w:rFonts w:ascii="Century Gothic" w:eastAsia="Times New Roman" w:hAnsi="Century Gothic" w:cs="Arial"/>
          <w:i/>
          <w:color w:val="auto"/>
          <w:sz w:val="22"/>
          <w:szCs w:val="22"/>
          <w:u w:val="single"/>
          <w:lang w:eastAsia="it-IT"/>
        </w:rPr>
      </w:pPr>
      <w:r w:rsidRPr="00C778CB">
        <w:rPr>
          <w:rFonts w:ascii="Century Gothic" w:eastAsia="Times New Roman" w:hAnsi="Century Gothic" w:cs="Arial"/>
          <w:i/>
          <w:color w:val="auto"/>
          <w:sz w:val="22"/>
          <w:szCs w:val="22"/>
          <w:u w:val="single"/>
          <w:lang w:eastAsia="it-IT"/>
        </w:rPr>
        <w:t xml:space="preserve">RICHIESTE </w:t>
      </w:r>
      <w:proofErr w:type="spellStart"/>
      <w:r w:rsidRPr="00C778CB">
        <w:rPr>
          <w:rFonts w:ascii="Century Gothic" w:eastAsia="Times New Roman" w:hAnsi="Century Gothic" w:cs="Arial"/>
          <w:i/>
          <w:color w:val="auto"/>
          <w:sz w:val="22"/>
          <w:szCs w:val="22"/>
          <w:u w:val="single"/>
          <w:lang w:eastAsia="it-IT"/>
        </w:rPr>
        <w:t>DI</w:t>
      </w:r>
      <w:proofErr w:type="spellEnd"/>
      <w:r w:rsidRPr="00C778CB">
        <w:rPr>
          <w:rFonts w:ascii="Century Gothic" w:eastAsia="Times New Roman" w:hAnsi="Century Gothic" w:cs="Arial"/>
          <w:i/>
          <w:color w:val="auto"/>
          <w:sz w:val="22"/>
          <w:szCs w:val="22"/>
          <w:u w:val="single"/>
          <w:lang w:eastAsia="it-IT"/>
        </w:rPr>
        <w:t xml:space="preserve"> ESERCIZIO DEI DIRITTI PRIVACY</w:t>
      </w:r>
    </w:p>
    <w:p w:rsidR="00C778CB" w:rsidRDefault="00C778CB" w:rsidP="00C778CB">
      <w:pPr>
        <w:spacing w:after="0" w:line="240" w:lineRule="auto"/>
        <w:rPr>
          <w:lang w:eastAsia="it-IT"/>
        </w:rPr>
      </w:pPr>
    </w:p>
    <w:p w:rsidR="00902E2C" w:rsidRPr="002F099D" w:rsidRDefault="008163BC" w:rsidP="00C778CB">
      <w:pPr>
        <w:spacing w:after="0" w:line="240" w:lineRule="auto"/>
        <w:rPr>
          <w:rFonts w:ascii="Century Gothic" w:hAnsi="Century Gothic"/>
        </w:rPr>
      </w:pPr>
      <w:r>
        <w:rPr>
          <w:rFonts w:ascii="Century Gothic" w:hAnsi="Century Gothic"/>
        </w:rPr>
        <w:t xml:space="preserve">Il percorso </w:t>
      </w:r>
      <w:r w:rsidR="00902E2C" w:rsidRPr="002F099D">
        <w:rPr>
          <w:rFonts w:ascii="Century Gothic" w:hAnsi="Century Gothic"/>
        </w:rPr>
        <w:t xml:space="preserve">che segue consente di gestire i seguenti </w:t>
      </w:r>
      <w:r w:rsidR="00902E2C" w:rsidRPr="00193ADE">
        <w:rPr>
          <w:rFonts w:ascii="Century Gothic" w:hAnsi="Century Gothic"/>
          <w:b/>
        </w:rPr>
        <w:t>rischi:</w:t>
      </w:r>
    </w:p>
    <w:p w:rsidR="00902E2C" w:rsidRPr="002F099D" w:rsidRDefault="00902E2C" w:rsidP="00C778CB">
      <w:pPr>
        <w:pStyle w:val="Paragrafoelenco"/>
        <w:numPr>
          <w:ilvl w:val="0"/>
          <w:numId w:val="15"/>
        </w:numPr>
        <w:spacing w:after="0"/>
        <w:rPr>
          <w:rFonts w:ascii="Century Gothic" w:hAnsi="Century Gothic"/>
        </w:rPr>
      </w:pPr>
      <w:r w:rsidRPr="002F099D">
        <w:rPr>
          <w:rFonts w:ascii="Century Gothic" w:hAnsi="Century Gothic"/>
        </w:rPr>
        <w:t>perdita di controllo del flusso dei propri dati da parte dell’interessato (accesso)</w:t>
      </w:r>
    </w:p>
    <w:p w:rsidR="00902E2C" w:rsidRPr="002F099D" w:rsidRDefault="00902E2C" w:rsidP="00C778CB">
      <w:pPr>
        <w:pStyle w:val="Paragrafoelenco"/>
        <w:numPr>
          <w:ilvl w:val="0"/>
          <w:numId w:val="15"/>
        </w:numPr>
        <w:spacing w:after="0"/>
        <w:rPr>
          <w:rFonts w:ascii="Century Gothic" w:hAnsi="Century Gothic"/>
        </w:rPr>
      </w:pPr>
      <w:r w:rsidRPr="002F099D">
        <w:rPr>
          <w:rFonts w:ascii="Century Gothic" w:hAnsi="Century Gothic"/>
        </w:rPr>
        <w:t>trattamento di dati inesatti o incompleti (rettifica)</w:t>
      </w:r>
    </w:p>
    <w:p w:rsidR="00902E2C" w:rsidRPr="002F099D" w:rsidRDefault="00902E2C" w:rsidP="000A5F0A">
      <w:pPr>
        <w:pStyle w:val="Paragrafoelenco"/>
        <w:numPr>
          <w:ilvl w:val="0"/>
          <w:numId w:val="15"/>
        </w:numPr>
        <w:spacing w:after="160"/>
        <w:rPr>
          <w:rFonts w:ascii="Century Gothic" w:hAnsi="Century Gothic"/>
        </w:rPr>
      </w:pPr>
      <w:r w:rsidRPr="002F099D">
        <w:rPr>
          <w:rFonts w:ascii="Century Gothic" w:hAnsi="Century Gothic"/>
        </w:rPr>
        <w:t>conservazione di dati non più utili allo scopo per cui erano stati raccolti e per questo anche potenzialmente dannosi per la persona interessata (cancellazione; oblio)</w:t>
      </w:r>
    </w:p>
    <w:p w:rsidR="00902E2C" w:rsidRPr="002F099D" w:rsidRDefault="00902E2C" w:rsidP="000A5F0A">
      <w:pPr>
        <w:pStyle w:val="Paragrafoelenco"/>
        <w:numPr>
          <w:ilvl w:val="0"/>
          <w:numId w:val="15"/>
        </w:numPr>
        <w:spacing w:after="160"/>
        <w:rPr>
          <w:rFonts w:ascii="Century Gothic" w:hAnsi="Century Gothic"/>
        </w:rPr>
      </w:pPr>
      <w:r w:rsidRPr="002F099D">
        <w:rPr>
          <w:rFonts w:ascii="Century Gothic" w:hAnsi="Century Gothic"/>
        </w:rPr>
        <w:t>trattamento non consentito di dati o non conforme alla finalità della raccolta (opposizione)</w:t>
      </w:r>
    </w:p>
    <w:p w:rsidR="00902E2C" w:rsidRPr="002F099D" w:rsidRDefault="00902E2C" w:rsidP="000A5F0A">
      <w:pPr>
        <w:pStyle w:val="Paragrafoelenco"/>
        <w:numPr>
          <w:ilvl w:val="0"/>
          <w:numId w:val="15"/>
        </w:numPr>
        <w:spacing w:after="160"/>
        <w:rPr>
          <w:rFonts w:ascii="Century Gothic" w:hAnsi="Century Gothic"/>
        </w:rPr>
      </w:pPr>
      <w:r w:rsidRPr="002F099D">
        <w:rPr>
          <w:rFonts w:ascii="Century Gothic" w:hAnsi="Century Gothic"/>
        </w:rPr>
        <w:t>danno emergente o lucro cessante per impossibilità di trasferimento dell’insieme dei dati da un titolare ad un altro (portabilità)</w:t>
      </w:r>
    </w:p>
    <w:p w:rsidR="00902E2C" w:rsidRPr="00193ADE" w:rsidRDefault="00902E2C" w:rsidP="002F099D">
      <w:pPr>
        <w:pStyle w:val="Paragrafoelenco"/>
        <w:numPr>
          <w:ilvl w:val="0"/>
          <w:numId w:val="15"/>
        </w:numPr>
        <w:spacing w:after="160"/>
        <w:rPr>
          <w:rFonts w:ascii="Century Gothic" w:hAnsi="Century Gothic"/>
        </w:rPr>
      </w:pPr>
      <w:r w:rsidRPr="002F099D">
        <w:rPr>
          <w:rFonts w:ascii="Century Gothic" w:hAnsi="Century Gothic"/>
        </w:rPr>
        <w:t>impossibilità per l’interessato di esercitare i propri diritti in sede giudiziaria (limitazione)</w:t>
      </w:r>
    </w:p>
    <w:p w:rsidR="00902E2C" w:rsidRDefault="00902E2C" w:rsidP="002F099D">
      <w:pPr>
        <w:rPr>
          <w:rFonts w:ascii="Century Gothic" w:hAnsi="Century Gothic"/>
        </w:rPr>
      </w:pPr>
      <w:r w:rsidRPr="002F099D">
        <w:rPr>
          <w:rFonts w:ascii="Century Gothic" w:hAnsi="Century Gothic"/>
        </w:rPr>
        <w:lastRenderedPageBreak/>
        <w:t>I diritti esercitabili dagli interessati sono i seguenti:</w:t>
      </w:r>
    </w:p>
    <w:p w:rsidR="00193ADE" w:rsidRPr="00B43967" w:rsidRDefault="00193ADE" w:rsidP="00193ADE">
      <w:pPr>
        <w:pStyle w:val="Paragrafoelenco"/>
        <w:numPr>
          <w:ilvl w:val="0"/>
          <w:numId w:val="21"/>
        </w:numPr>
        <w:spacing w:after="160"/>
        <w:ind w:left="426" w:hanging="426"/>
        <w:rPr>
          <w:rFonts w:ascii="Century Gothic" w:hAnsi="Century Gothic"/>
          <w:b/>
        </w:rPr>
      </w:pPr>
      <w:r w:rsidRPr="00B43967">
        <w:rPr>
          <w:rFonts w:ascii="Century Gothic" w:hAnsi="Century Gothic"/>
          <w:b/>
        </w:rPr>
        <w:t xml:space="preserve">IL DIRITTO </w:t>
      </w:r>
      <w:proofErr w:type="spellStart"/>
      <w:r w:rsidRPr="00B43967">
        <w:rPr>
          <w:rFonts w:ascii="Century Gothic" w:hAnsi="Century Gothic"/>
          <w:b/>
        </w:rPr>
        <w:t>DI</w:t>
      </w:r>
      <w:proofErr w:type="spellEnd"/>
      <w:r w:rsidRPr="00B43967">
        <w:rPr>
          <w:rFonts w:ascii="Century Gothic" w:hAnsi="Century Gothic"/>
          <w:b/>
        </w:rPr>
        <w:t xml:space="preserve"> ACCESSO</w:t>
      </w:r>
    </w:p>
    <w:p w:rsidR="00193ADE" w:rsidRPr="002F099D" w:rsidRDefault="00193ADE" w:rsidP="00B43967">
      <w:pPr>
        <w:jc w:val="both"/>
        <w:rPr>
          <w:rFonts w:ascii="Century Gothic" w:hAnsi="Century Gothic"/>
        </w:rPr>
      </w:pPr>
      <w:r w:rsidRPr="002F099D">
        <w:rPr>
          <w:rFonts w:ascii="Century Gothic" w:hAnsi="Century Gothic"/>
        </w:rPr>
        <w:t>La persona i cui dati sono oggetto di trattamento ha il diritto di ottenere dal titolare del trattamento la conferma che sia o meno in corso un trattamento di dati e quali ne siano le caratteristiche.</w:t>
      </w:r>
    </w:p>
    <w:p w:rsidR="000D1028" w:rsidRPr="00193ADE" w:rsidRDefault="00193ADE" w:rsidP="00B43967">
      <w:pPr>
        <w:jc w:val="both"/>
        <w:rPr>
          <w:rFonts w:ascii="Century Gothic" w:hAnsi="Century Gothic"/>
        </w:rPr>
      </w:pPr>
      <w:r>
        <w:rPr>
          <w:rFonts w:ascii="Century Gothic" w:hAnsi="Century Gothic"/>
        </w:rPr>
        <w:t>In ambito “GALILEO”</w:t>
      </w:r>
      <w:bookmarkStart w:id="6" w:name="_Toc519237208"/>
      <w:r>
        <w:rPr>
          <w:rFonts w:ascii="Century Gothic" w:hAnsi="Century Gothic"/>
        </w:rPr>
        <w:t xml:space="preserve">, </w:t>
      </w:r>
      <w:r w:rsidR="000D1028" w:rsidRPr="00193ADE">
        <w:rPr>
          <w:rFonts w:ascii="Century Gothic" w:hAnsi="Century Gothic"/>
        </w:rPr>
        <w:t xml:space="preserve">qualora richiesto dall’interessato, Galileo consente l’esportazione dell’intera cartella clinica (master </w:t>
      </w:r>
      <w:proofErr w:type="spellStart"/>
      <w:r w:rsidR="000D1028" w:rsidRPr="00193ADE">
        <w:rPr>
          <w:rFonts w:ascii="Century Gothic" w:hAnsi="Century Gothic"/>
        </w:rPr>
        <w:t>index</w:t>
      </w:r>
      <w:proofErr w:type="spellEnd"/>
      <w:r w:rsidR="000D1028" w:rsidRPr="00193ADE">
        <w:rPr>
          <w:rFonts w:ascii="Century Gothic" w:hAnsi="Century Gothic"/>
        </w:rPr>
        <w:t xml:space="preserve"> e assemblato di tutti i documenti in formato .pdf). </w:t>
      </w:r>
    </w:p>
    <w:p w:rsidR="000D1028" w:rsidRPr="00B43967" w:rsidRDefault="000D1028" w:rsidP="00B43967">
      <w:pPr>
        <w:shd w:val="clear" w:color="auto" w:fill="FFFFFF"/>
        <w:jc w:val="both"/>
        <w:rPr>
          <w:rFonts w:ascii="Century Gothic" w:hAnsi="Century Gothic"/>
          <w:b/>
        </w:rPr>
      </w:pPr>
      <w:r w:rsidRPr="00193ADE">
        <w:rPr>
          <w:rFonts w:ascii="Century Gothic" w:hAnsi="Century Gothic"/>
        </w:rPr>
        <w:t>Previo consenso dell’interessato</w:t>
      </w:r>
      <w:r w:rsidR="00193ADE" w:rsidRPr="00193ADE">
        <w:rPr>
          <w:rFonts w:ascii="Century Gothic" w:hAnsi="Century Gothic"/>
        </w:rPr>
        <w:t xml:space="preserve"> (come già precisato)</w:t>
      </w:r>
      <w:r w:rsidRPr="00193ADE">
        <w:rPr>
          <w:rFonts w:ascii="Century Gothic" w:hAnsi="Century Gothic"/>
        </w:rPr>
        <w:t>, può essere attivato il Fascicolo Sanitario Elettronic</w:t>
      </w:r>
      <w:r w:rsidR="00193ADE">
        <w:rPr>
          <w:rFonts w:ascii="Century Gothic" w:hAnsi="Century Gothic"/>
        </w:rPr>
        <w:t>o che consent</w:t>
      </w:r>
      <w:r w:rsidRPr="00193ADE">
        <w:rPr>
          <w:rFonts w:ascii="Century Gothic" w:hAnsi="Century Gothic"/>
        </w:rPr>
        <w:t>e l’accesso al cittadino di documenti di tipo sanitario in un formato di uso comune.</w:t>
      </w:r>
    </w:p>
    <w:p w:rsidR="00B43967" w:rsidRPr="00B43967" w:rsidRDefault="00B43967" w:rsidP="00B43967">
      <w:pPr>
        <w:jc w:val="both"/>
        <w:rPr>
          <w:rFonts w:ascii="Century Gothic" w:hAnsi="Century Gothic"/>
          <w:b/>
        </w:rPr>
      </w:pPr>
      <w:r w:rsidRPr="00B43967">
        <w:rPr>
          <w:rFonts w:ascii="Century Gothic" w:hAnsi="Century Gothic"/>
          <w:b/>
        </w:rPr>
        <w:t xml:space="preserve">2.     IL DIRITTO </w:t>
      </w:r>
      <w:proofErr w:type="spellStart"/>
      <w:r w:rsidRPr="00B43967">
        <w:rPr>
          <w:rFonts w:ascii="Century Gothic" w:hAnsi="Century Gothic"/>
          <w:b/>
        </w:rPr>
        <w:t>DI</w:t>
      </w:r>
      <w:proofErr w:type="spellEnd"/>
      <w:r w:rsidRPr="00B43967">
        <w:rPr>
          <w:rFonts w:ascii="Century Gothic" w:hAnsi="Century Gothic"/>
          <w:b/>
        </w:rPr>
        <w:t xml:space="preserve"> RETTIFICA</w:t>
      </w:r>
    </w:p>
    <w:p w:rsidR="00B43967" w:rsidRPr="002F099D" w:rsidRDefault="00B43967" w:rsidP="00B43967">
      <w:pPr>
        <w:jc w:val="both"/>
        <w:rPr>
          <w:rFonts w:ascii="Century Gothic" w:hAnsi="Century Gothic"/>
        </w:rPr>
      </w:pPr>
      <w:r w:rsidRPr="002F099D">
        <w:rPr>
          <w:rFonts w:ascii="Century Gothic" w:hAnsi="Century Gothic"/>
        </w:rPr>
        <w:t>L'interessato ha il diritto di ottenere dal titolare del trattamento la rettifica dei dati personali inesatti che lo riguardano senza ingiustificato ritardo e di ottenere l'integrazione dei dati personali incompleti, anche fornendo una dichiarazione integrativa.</w:t>
      </w:r>
    </w:p>
    <w:bookmarkEnd w:id="6"/>
    <w:p w:rsidR="000D1028" w:rsidRPr="00193ADE" w:rsidRDefault="00B43967" w:rsidP="00B43967">
      <w:pPr>
        <w:shd w:val="clear" w:color="auto" w:fill="FFFFFF"/>
        <w:jc w:val="both"/>
        <w:rPr>
          <w:rFonts w:ascii="Century Gothic" w:hAnsi="Century Gothic"/>
        </w:rPr>
      </w:pPr>
      <w:r>
        <w:rPr>
          <w:rFonts w:ascii="Century Gothic" w:hAnsi="Century Gothic"/>
        </w:rPr>
        <w:t xml:space="preserve">In ambito “GALILEO”, la </w:t>
      </w:r>
      <w:r w:rsidR="000D1028" w:rsidRPr="00193ADE">
        <w:rPr>
          <w:rFonts w:ascii="Century Gothic" w:hAnsi="Century Gothic"/>
        </w:rPr>
        <w:t>rettifica di dati registrati in modo erroneo può essere evidenziata direttamente al personale di reparto che effettuerà le verifiche e le correzioni necessarie, anche avvalendosi del supporto del Sistema Informativo.</w:t>
      </w:r>
    </w:p>
    <w:p w:rsidR="000D1028" w:rsidRPr="00193ADE" w:rsidRDefault="000D1028" w:rsidP="00B43967">
      <w:pPr>
        <w:shd w:val="clear" w:color="auto" w:fill="FFFFFF"/>
        <w:jc w:val="both"/>
        <w:rPr>
          <w:rFonts w:ascii="Century Gothic" w:hAnsi="Century Gothic"/>
        </w:rPr>
      </w:pPr>
      <w:r w:rsidRPr="00193ADE">
        <w:rPr>
          <w:rFonts w:ascii="Century Gothic" w:hAnsi="Century Gothic"/>
        </w:rPr>
        <w:t>A episodio di ricovero già chiuso, l’utente può rivolgersi agli sportelli URP per richiedere una rettifica dei dati e presentando idonea documentazione a supporto. L’ufficio URP provvederà a coinvolgere i servizi aziendali necessari per le opportune verifiche e correzioni.</w:t>
      </w:r>
    </w:p>
    <w:p w:rsidR="00B43967" w:rsidRPr="00B43967" w:rsidRDefault="00B43967" w:rsidP="00B43967">
      <w:pPr>
        <w:jc w:val="both"/>
        <w:rPr>
          <w:rFonts w:ascii="Century Gothic" w:hAnsi="Century Gothic"/>
          <w:b/>
        </w:rPr>
      </w:pPr>
      <w:r w:rsidRPr="00B43967">
        <w:rPr>
          <w:rFonts w:ascii="Century Gothic" w:hAnsi="Century Gothic"/>
          <w:b/>
        </w:rPr>
        <w:t xml:space="preserve">3.    IL DIRITTO </w:t>
      </w:r>
      <w:proofErr w:type="spellStart"/>
      <w:r w:rsidRPr="00B43967">
        <w:rPr>
          <w:rFonts w:ascii="Century Gothic" w:hAnsi="Century Gothic"/>
          <w:b/>
        </w:rPr>
        <w:t>DI</w:t>
      </w:r>
      <w:proofErr w:type="spellEnd"/>
      <w:r w:rsidRPr="00B43967">
        <w:rPr>
          <w:rFonts w:ascii="Century Gothic" w:hAnsi="Century Gothic"/>
          <w:b/>
        </w:rPr>
        <w:t xml:space="preserve"> CANCELLAZIONE (OBLIO)</w:t>
      </w:r>
    </w:p>
    <w:p w:rsidR="000D1028" w:rsidRPr="00193ADE" w:rsidRDefault="00B43967" w:rsidP="00C778CB">
      <w:pPr>
        <w:jc w:val="both"/>
        <w:rPr>
          <w:rFonts w:ascii="Century Gothic" w:hAnsi="Century Gothic"/>
        </w:rPr>
      </w:pPr>
      <w:r w:rsidRPr="002F099D">
        <w:rPr>
          <w:rFonts w:ascii="Century Gothic" w:hAnsi="Century Gothic"/>
        </w:rPr>
        <w:t>La persona i cui dati sono oggetto di trattamento ha diritto, a certe condizioni, di ottenere dal titolare del trattamento la cancellazione dei dati personali che la riguardano senza ingiustificato ritardo e</w:t>
      </w:r>
      <w:r w:rsidR="00C778CB">
        <w:rPr>
          <w:rFonts w:ascii="Century Gothic" w:hAnsi="Century Gothic"/>
        </w:rPr>
        <w:t xml:space="preserve"> di conseguenza </w:t>
      </w:r>
      <w:r w:rsidRPr="002F099D">
        <w:rPr>
          <w:rFonts w:ascii="Century Gothic" w:hAnsi="Century Gothic"/>
        </w:rPr>
        <w:t xml:space="preserve"> il titolare del trattamento, senza ingiustificato ritardo, ha l'obbligo di cancellare i dati personali.</w:t>
      </w:r>
    </w:p>
    <w:p w:rsidR="000D1028" w:rsidRDefault="00E227A5" w:rsidP="00797B65">
      <w:pPr>
        <w:pStyle w:val="Paragrafoelenco"/>
        <w:numPr>
          <w:ilvl w:val="0"/>
          <w:numId w:val="9"/>
        </w:numPr>
        <w:jc w:val="both"/>
        <w:rPr>
          <w:rFonts w:ascii="Century Gothic" w:hAnsi="Century Gothic"/>
          <w:b/>
        </w:rPr>
      </w:pPr>
      <w:r w:rsidRPr="00797B65">
        <w:rPr>
          <w:rFonts w:ascii="Century Gothic" w:hAnsi="Century Gothic"/>
          <w:b/>
        </w:rPr>
        <w:t>OSCURAMENTO IN AMBITO DOSSIER SANITARIO ELETTRONICO</w:t>
      </w:r>
    </w:p>
    <w:p w:rsidR="00797B65" w:rsidRPr="00797B65" w:rsidRDefault="00797B65" w:rsidP="00797B65">
      <w:pPr>
        <w:jc w:val="both"/>
        <w:rPr>
          <w:rFonts w:ascii="Century Gothic" w:hAnsi="Century Gothic"/>
        </w:rPr>
      </w:pPr>
      <w:r w:rsidRPr="00797B65">
        <w:rPr>
          <w:rFonts w:ascii="Century Gothic" w:hAnsi="Century Gothic"/>
        </w:rPr>
        <w:t>In ambito “GALILEO”, i pazienti attraverso la compilazione di un modulo (Pr.46 - Mod. 2 Richiesta oscuramento) hanno la possibilità di richiedere la limitazione all’accesso da parte del personale medico ad uno specifico evento del loro Dossier sanitario. Questa attività di “oscuramento” produce l’invisibilità completa di un episodio clinico.</w:t>
      </w:r>
    </w:p>
    <w:p w:rsidR="00797B65" w:rsidRPr="00797B65" w:rsidRDefault="00797B65" w:rsidP="00797B65">
      <w:pPr>
        <w:jc w:val="both"/>
        <w:rPr>
          <w:rFonts w:ascii="Century Gothic" w:hAnsi="Century Gothic"/>
        </w:rPr>
      </w:pPr>
      <w:r w:rsidRPr="00797B65">
        <w:rPr>
          <w:rFonts w:ascii="Century Gothic" w:hAnsi="Century Gothic"/>
        </w:rPr>
        <w:t xml:space="preserve">Il software Galileo ha </w:t>
      </w:r>
      <w:r>
        <w:rPr>
          <w:rFonts w:ascii="Century Gothic" w:hAnsi="Century Gothic"/>
        </w:rPr>
        <w:t xml:space="preserve">inoltre </w:t>
      </w:r>
      <w:r w:rsidRPr="00797B65">
        <w:rPr>
          <w:rFonts w:ascii="Century Gothic" w:hAnsi="Century Gothic"/>
        </w:rPr>
        <w:t>una funzione che consente il congelamento dell’intero fascicolo sanitario in caso di richiesta di blocco da parte dell’Autorità Giudiziaria.</w:t>
      </w:r>
    </w:p>
    <w:p w:rsidR="000D1028" w:rsidRPr="00193ADE" w:rsidRDefault="000D1028" w:rsidP="00C778CB">
      <w:pPr>
        <w:spacing w:after="0"/>
        <w:jc w:val="both"/>
        <w:rPr>
          <w:rFonts w:ascii="Century Gothic" w:hAnsi="Century Gothic"/>
        </w:rPr>
      </w:pPr>
      <w:r w:rsidRPr="00193ADE">
        <w:rPr>
          <w:rFonts w:ascii="Century Gothic" w:hAnsi="Century Gothic"/>
        </w:rPr>
        <w:t>Cosa può essere oscurato:</w:t>
      </w:r>
    </w:p>
    <w:p w:rsidR="000D1028" w:rsidRPr="00193ADE" w:rsidRDefault="000D1028" w:rsidP="00C778CB">
      <w:pPr>
        <w:pStyle w:val="Paragrafoelenco"/>
        <w:numPr>
          <w:ilvl w:val="0"/>
          <w:numId w:val="8"/>
        </w:numPr>
        <w:spacing w:after="0" w:line="240" w:lineRule="auto"/>
        <w:jc w:val="both"/>
        <w:rPr>
          <w:rFonts w:ascii="Century Gothic" w:hAnsi="Century Gothic"/>
        </w:rPr>
      </w:pPr>
      <w:r w:rsidRPr="00193ADE">
        <w:rPr>
          <w:rFonts w:ascii="Century Gothic" w:hAnsi="Century Gothic"/>
        </w:rPr>
        <w:t>l’intero DSE, attraverso la revoca del consenso</w:t>
      </w:r>
    </w:p>
    <w:p w:rsidR="000D1028" w:rsidRPr="00193ADE" w:rsidRDefault="000D1028" w:rsidP="00C778CB">
      <w:pPr>
        <w:pStyle w:val="Paragrafoelenco"/>
        <w:numPr>
          <w:ilvl w:val="0"/>
          <w:numId w:val="8"/>
        </w:numPr>
        <w:spacing w:after="0" w:line="240" w:lineRule="auto"/>
        <w:jc w:val="both"/>
        <w:rPr>
          <w:rFonts w:ascii="Century Gothic" w:hAnsi="Century Gothic"/>
        </w:rPr>
      </w:pPr>
      <w:r w:rsidRPr="00193ADE">
        <w:rPr>
          <w:rFonts w:ascii="Century Gothic" w:hAnsi="Century Gothic"/>
        </w:rPr>
        <w:t>un singolo episodio all’interno del DSE</w:t>
      </w:r>
    </w:p>
    <w:p w:rsidR="000D1028" w:rsidRPr="00193ADE" w:rsidRDefault="000D1028" w:rsidP="00B43967">
      <w:pPr>
        <w:pStyle w:val="Paragrafoelenco"/>
        <w:numPr>
          <w:ilvl w:val="0"/>
          <w:numId w:val="8"/>
        </w:numPr>
        <w:spacing w:after="0" w:line="240" w:lineRule="auto"/>
        <w:jc w:val="both"/>
        <w:rPr>
          <w:rFonts w:ascii="Century Gothic" w:hAnsi="Century Gothic"/>
        </w:rPr>
      </w:pPr>
      <w:r w:rsidRPr="00193ADE">
        <w:rPr>
          <w:rFonts w:ascii="Century Gothic" w:hAnsi="Century Gothic"/>
        </w:rPr>
        <w:t>un documento clinico nel FSE (dal portale regionale)</w:t>
      </w:r>
    </w:p>
    <w:p w:rsidR="00C778CB" w:rsidRDefault="00C778CB" w:rsidP="00B43967">
      <w:pPr>
        <w:spacing w:line="240" w:lineRule="auto"/>
        <w:jc w:val="both"/>
        <w:rPr>
          <w:rFonts w:ascii="Century Gothic" w:hAnsi="Century Gothic"/>
        </w:rPr>
      </w:pPr>
    </w:p>
    <w:p w:rsidR="000D1028" w:rsidRPr="00193ADE" w:rsidRDefault="00B43967" w:rsidP="00B43967">
      <w:pPr>
        <w:spacing w:line="240" w:lineRule="auto"/>
        <w:jc w:val="both"/>
        <w:rPr>
          <w:rFonts w:ascii="Century Gothic" w:hAnsi="Century Gothic"/>
        </w:rPr>
      </w:pPr>
      <w:r>
        <w:rPr>
          <w:rFonts w:ascii="Century Gothic" w:hAnsi="Century Gothic"/>
        </w:rPr>
        <w:t>V</w:t>
      </w:r>
      <w:r w:rsidR="000D1028" w:rsidRPr="00193ADE">
        <w:rPr>
          <w:rFonts w:ascii="Century Gothic" w:hAnsi="Century Gothic"/>
        </w:rPr>
        <w:t>iene</w:t>
      </w:r>
      <w:r>
        <w:rPr>
          <w:rFonts w:ascii="Century Gothic" w:hAnsi="Century Gothic"/>
        </w:rPr>
        <w:t xml:space="preserve"> di seguito</w:t>
      </w:r>
      <w:r w:rsidR="000D1028" w:rsidRPr="00193ADE">
        <w:rPr>
          <w:rFonts w:ascii="Century Gothic" w:hAnsi="Century Gothic"/>
        </w:rPr>
        <w:t xml:space="preserve"> descritta – per ogni tipologia di utente - la modalità di raccolta della richiesta di oscuramento dei dati sanitari ai fini della visibilità all’interno del Dossier sanitario elettronico.</w:t>
      </w:r>
    </w:p>
    <w:p w:rsidR="000D1028" w:rsidRPr="00193ADE" w:rsidRDefault="000D1028" w:rsidP="00095C5E">
      <w:pPr>
        <w:pStyle w:val="Testocommento"/>
        <w:spacing w:line="276" w:lineRule="auto"/>
        <w:jc w:val="both"/>
        <w:rPr>
          <w:rFonts w:ascii="Century Gothic" w:eastAsiaTheme="minorHAnsi" w:hAnsi="Century Gothic" w:cstheme="minorBidi"/>
          <w:sz w:val="22"/>
          <w:szCs w:val="22"/>
          <w:lang w:eastAsia="en-US"/>
        </w:rPr>
      </w:pPr>
      <w:r w:rsidRPr="00B43967">
        <w:rPr>
          <w:rFonts w:ascii="Century Gothic" w:eastAsiaTheme="minorHAnsi" w:hAnsi="Century Gothic" w:cstheme="minorBidi"/>
          <w:b/>
          <w:sz w:val="22"/>
          <w:szCs w:val="22"/>
          <w:lang w:eastAsia="en-US"/>
        </w:rPr>
        <w:t>Oscuramento dei dati sanitari in caso di utente ospedaliero:</w:t>
      </w:r>
      <w:r w:rsidRPr="00193ADE">
        <w:rPr>
          <w:rFonts w:ascii="Century Gothic" w:eastAsiaTheme="minorHAnsi" w:hAnsi="Century Gothic" w:cstheme="minorBidi"/>
          <w:sz w:val="22"/>
          <w:szCs w:val="22"/>
          <w:lang w:eastAsia="en-US"/>
        </w:rPr>
        <w:t xml:space="preserve"> nel caso di richiesta da parte del paziente di oscuramento dei dati sanitari per quello specifico evento, l’Operatore farà firmare la modulistica di richiesta [Pr.46 – Mod. 2], che sarà conservata insieme al modulo di consenso in cartella clinica e sarà inviata in copia all’Ufficio Relazioni con il Pubblico che provvederà ad inol</w:t>
      </w:r>
      <w:r w:rsidR="00B43967">
        <w:rPr>
          <w:rFonts w:ascii="Century Gothic" w:eastAsiaTheme="minorHAnsi" w:hAnsi="Century Gothic" w:cstheme="minorBidi"/>
          <w:sz w:val="22"/>
          <w:szCs w:val="22"/>
          <w:lang w:eastAsia="en-US"/>
        </w:rPr>
        <w:t>trarlo al SIA</w:t>
      </w:r>
      <w:r w:rsidRPr="00193ADE">
        <w:rPr>
          <w:rFonts w:ascii="Century Gothic" w:eastAsiaTheme="minorHAnsi" w:hAnsi="Century Gothic" w:cstheme="minorBidi"/>
          <w:sz w:val="22"/>
          <w:szCs w:val="22"/>
          <w:lang w:eastAsia="en-US"/>
        </w:rPr>
        <w:t xml:space="preserve"> per gli adeguamenti informatici.</w:t>
      </w:r>
    </w:p>
    <w:p w:rsidR="00E20942" w:rsidRDefault="00E20942" w:rsidP="00095C5E">
      <w:pPr>
        <w:jc w:val="both"/>
        <w:rPr>
          <w:rFonts w:ascii="Century Gothic" w:hAnsi="Century Gothic"/>
        </w:rPr>
      </w:pPr>
    </w:p>
    <w:p w:rsidR="000D1028" w:rsidRPr="00193ADE" w:rsidRDefault="000D1028" w:rsidP="00095C5E">
      <w:pPr>
        <w:jc w:val="both"/>
        <w:rPr>
          <w:rFonts w:ascii="Century Gothic" w:hAnsi="Century Gothic"/>
        </w:rPr>
      </w:pPr>
      <w:r w:rsidRPr="00B43967">
        <w:rPr>
          <w:rFonts w:ascii="Century Gothic" w:hAnsi="Century Gothic"/>
          <w:b/>
        </w:rPr>
        <w:t xml:space="preserve">Oscuramento dei dati sanitari per utente ambulatoriale: </w:t>
      </w:r>
      <w:r w:rsidRPr="00193ADE">
        <w:rPr>
          <w:rFonts w:ascii="Century Gothic" w:hAnsi="Century Gothic"/>
        </w:rPr>
        <w:t xml:space="preserve">nel caso di richiesta da parte del paziente di oscuramento dei dati sanitari per uno specifico evento, l’Operatore farà firmare la modulistica di richiesta [Pr.46 – Mod. 2] che sarà conservata nella cartella ambulatoriale e sarà inviata in copia all’Ufficio Relazioni con il Pubblico </w:t>
      </w:r>
      <w:r w:rsidR="002F6D33" w:rsidRPr="00193ADE">
        <w:rPr>
          <w:rFonts w:ascii="Century Gothic" w:hAnsi="Century Gothic"/>
        </w:rPr>
        <w:t>per gli adeguamenti informatici.</w:t>
      </w:r>
    </w:p>
    <w:p w:rsidR="000D1028" w:rsidRPr="00193ADE" w:rsidRDefault="000D1028" w:rsidP="00095C5E">
      <w:pPr>
        <w:jc w:val="both"/>
        <w:rPr>
          <w:rFonts w:ascii="Century Gothic" w:hAnsi="Century Gothic"/>
        </w:rPr>
      </w:pPr>
      <w:r w:rsidRPr="00193ADE">
        <w:rPr>
          <w:rFonts w:ascii="Century Gothic" w:hAnsi="Century Gothic"/>
        </w:rPr>
        <w:t xml:space="preserve">La richiesta di oscuramento può essere raccolta in fase di prenotazione/accettazione o successivamente presso l’ambulatorio. </w:t>
      </w:r>
    </w:p>
    <w:p w:rsidR="000D1028" w:rsidRPr="00193ADE" w:rsidRDefault="000D1028" w:rsidP="00095C5E">
      <w:pPr>
        <w:jc w:val="both"/>
        <w:rPr>
          <w:rFonts w:ascii="Century Gothic" w:hAnsi="Century Gothic"/>
        </w:rPr>
      </w:pPr>
      <w:r w:rsidRPr="00B43967">
        <w:rPr>
          <w:rFonts w:ascii="Century Gothic" w:hAnsi="Century Gothic"/>
          <w:b/>
        </w:rPr>
        <w:t>Oscuramento dei dati sanitari per utenti di Pronto Soccorso:</w:t>
      </w:r>
      <w:r w:rsidRPr="00193ADE">
        <w:rPr>
          <w:rFonts w:ascii="Century Gothic" w:hAnsi="Century Gothic"/>
        </w:rPr>
        <w:t xml:space="preserve"> nel caso di richiesta da parte del paziente di oscuramento dei dati sanitari per quello specifico evento, l’Operatore farà firmare la modulistica di richiesta [Pr.46 – Mod. 2] che sarà conservata insieme al foglio di triage e sarà inviata in copia all’Ufficio Relazioni con il Pubblico </w:t>
      </w:r>
      <w:r w:rsidR="002F6D33" w:rsidRPr="00193ADE">
        <w:rPr>
          <w:rFonts w:ascii="Century Gothic" w:hAnsi="Century Gothic"/>
        </w:rPr>
        <w:t>per gli adeguamenti informatici.</w:t>
      </w:r>
    </w:p>
    <w:p w:rsidR="000D1028" w:rsidRPr="00193ADE" w:rsidRDefault="000D1028" w:rsidP="00095C5E">
      <w:pPr>
        <w:autoSpaceDE w:val="0"/>
        <w:autoSpaceDN w:val="0"/>
        <w:adjustRightInd w:val="0"/>
        <w:jc w:val="both"/>
        <w:rPr>
          <w:rFonts w:ascii="Century Gothic" w:hAnsi="Century Gothic"/>
        </w:rPr>
      </w:pPr>
      <w:r w:rsidRPr="00193ADE">
        <w:rPr>
          <w:rFonts w:ascii="Century Gothic" w:hAnsi="Century Gothic"/>
        </w:rPr>
        <w:t xml:space="preserve">Per i ricoveri d’urgenza (pazienti ricoverati dal Pronto Soccorso) gli adempimenti in tema di privacy (in particolare l’acquisizione del consenso) saranno di competenza delle Unità Operative di destinazione. </w:t>
      </w:r>
    </w:p>
    <w:p w:rsidR="000D1028" w:rsidRPr="00302B6C" w:rsidRDefault="000D1028" w:rsidP="00095C5E">
      <w:pPr>
        <w:jc w:val="both"/>
        <w:rPr>
          <w:rFonts w:ascii="Century Gothic" w:hAnsi="Century Gothic"/>
        </w:rPr>
      </w:pPr>
      <w:r w:rsidRPr="00B43967">
        <w:rPr>
          <w:rFonts w:ascii="Century Gothic" w:hAnsi="Century Gothic"/>
          <w:b/>
        </w:rPr>
        <w:t>Oscuramento dei dati sanitari per utente ambulatoriale area socio-sanitaria:</w:t>
      </w:r>
      <w:r w:rsidRPr="00193ADE">
        <w:rPr>
          <w:rFonts w:ascii="Century Gothic" w:hAnsi="Century Gothic"/>
        </w:rPr>
        <w:t xml:space="preserve"> nel caso di richiesta da parte del paziente di oscuramento dei dati sanitari per quello specifico evento, l’Operatore farà firmare la modulistica di richiesta [Pr.46-Mod.2], che sarà conservata insieme al modulo di consenso nella cartella ambulatoriale e sarà inviata in copia all’Ufficio Relazioni con il Pubblico per gli adempimenti conseguenti.</w:t>
      </w:r>
    </w:p>
    <w:p w:rsidR="000D1028" w:rsidRDefault="000D1028" w:rsidP="00095C5E">
      <w:pPr>
        <w:jc w:val="both"/>
        <w:rPr>
          <w:rFonts w:ascii="Century Gothic" w:hAnsi="Century Gothic"/>
        </w:rPr>
      </w:pPr>
      <w:r w:rsidRPr="00B43967">
        <w:rPr>
          <w:rFonts w:ascii="Century Gothic" w:hAnsi="Century Gothic"/>
          <w:b/>
        </w:rPr>
        <w:t>Oscuramento dei dati sanitari per utente sanità penitenziaria:</w:t>
      </w:r>
      <w:r w:rsidRPr="00193ADE">
        <w:rPr>
          <w:rFonts w:ascii="Century Gothic" w:hAnsi="Century Gothic"/>
        </w:rPr>
        <w:t xml:space="preserve"> nel caso di richiesta da parte del paziente di oscuramento dei dati sanitari per quello specifico evento, l’Operatore farà firmare la modulistica di richiesta [Pr.46-Mod.2], che sarà conservata insieme al modulo di consenso nel fascicolo dell’utente e sarà inviata in copia all’Ufficio Relazioni con il Pubblico per gli adempimenti conseguenti.</w:t>
      </w:r>
    </w:p>
    <w:p w:rsidR="00902E2C" w:rsidRPr="00B43967" w:rsidRDefault="00E227A5" w:rsidP="00B43967">
      <w:pPr>
        <w:spacing w:line="240" w:lineRule="auto"/>
        <w:jc w:val="both"/>
        <w:rPr>
          <w:rFonts w:ascii="Century Gothic" w:hAnsi="Century Gothic"/>
          <w:b/>
        </w:rPr>
      </w:pPr>
      <w:r>
        <w:rPr>
          <w:rFonts w:ascii="Century Gothic" w:hAnsi="Century Gothic"/>
          <w:b/>
        </w:rPr>
        <w:t>5</w:t>
      </w:r>
      <w:r w:rsidR="00902E2C" w:rsidRPr="00B43967">
        <w:rPr>
          <w:rFonts w:ascii="Century Gothic" w:hAnsi="Century Gothic"/>
          <w:b/>
        </w:rPr>
        <w:t xml:space="preserve">.     IL DIRITTO </w:t>
      </w:r>
      <w:proofErr w:type="spellStart"/>
      <w:r w:rsidR="00902E2C" w:rsidRPr="00B43967">
        <w:rPr>
          <w:rFonts w:ascii="Century Gothic" w:hAnsi="Century Gothic"/>
          <w:b/>
        </w:rPr>
        <w:t>DI</w:t>
      </w:r>
      <w:proofErr w:type="spellEnd"/>
      <w:r w:rsidR="00902E2C" w:rsidRPr="00B43967">
        <w:rPr>
          <w:rFonts w:ascii="Century Gothic" w:hAnsi="Century Gothic"/>
          <w:b/>
        </w:rPr>
        <w:t xml:space="preserve"> LIMITAZIONE</w:t>
      </w:r>
    </w:p>
    <w:p w:rsidR="00902E2C" w:rsidRDefault="00902E2C" w:rsidP="00B43967">
      <w:pPr>
        <w:spacing w:line="240" w:lineRule="auto"/>
        <w:jc w:val="both"/>
        <w:rPr>
          <w:rFonts w:ascii="Century Gothic" w:hAnsi="Century Gothic"/>
        </w:rPr>
      </w:pPr>
      <w:r w:rsidRPr="002F099D">
        <w:rPr>
          <w:rFonts w:ascii="Century Gothic" w:hAnsi="Century Gothic"/>
        </w:rPr>
        <w:t>La «limitazione di trattamento» è il contrassegno dei dati personali conservati con l'obiettivo di limitarne il trattamento nell’immediato o in futuro. La limitazione consiste, a determinate condizioni, nell’impedire qualsiasi tipo di operazione sui dati contrassegnati ad esclusione della conservazione.</w:t>
      </w:r>
    </w:p>
    <w:p w:rsidR="00E20942" w:rsidRPr="002F099D" w:rsidRDefault="00E20942" w:rsidP="00B43967">
      <w:pPr>
        <w:spacing w:line="240" w:lineRule="auto"/>
        <w:jc w:val="both"/>
        <w:rPr>
          <w:rFonts w:ascii="Century Gothic" w:hAnsi="Century Gothic"/>
        </w:rPr>
      </w:pPr>
    </w:p>
    <w:p w:rsidR="00902E2C" w:rsidRPr="00B43967" w:rsidRDefault="00797B65" w:rsidP="00B43967">
      <w:pPr>
        <w:spacing w:line="240" w:lineRule="auto"/>
        <w:jc w:val="both"/>
        <w:rPr>
          <w:rFonts w:ascii="Century Gothic" w:hAnsi="Century Gothic"/>
          <w:b/>
        </w:rPr>
      </w:pPr>
      <w:r>
        <w:rPr>
          <w:rFonts w:ascii="Century Gothic" w:hAnsi="Century Gothic"/>
          <w:b/>
        </w:rPr>
        <w:lastRenderedPageBreak/>
        <w:t>6</w:t>
      </w:r>
      <w:r w:rsidR="00902E2C" w:rsidRPr="00B43967">
        <w:rPr>
          <w:rFonts w:ascii="Century Gothic" w:hAnsi="Century Gothic"/>
          <w:b/>
        </w:rPr>
        <w:t>.     IL DIRITTO ALLA PORTABILITA’</w:t>
      </w:r>
    </w:p>
    <w:p w:rsidR="00902E2C" w:rsidRPr="002F099D" w:rsidRDefault="00902E2C" w:rsidP="00B43967">
      <w:pPr>
        <w:spacing w:line="240" w:lineRule="auto"/>
        <w:jc w:val="both"/>
        <w:rPr>
          <w:rFonts w:ascii="Century Gothic" w:hAnsi="Century Gothic"/>
        </w:rPr>
      </w:pPr>
      <w:r w:rsidRPr="002F099D">
        <w:rPr>
          <w:rFonts w:ascii="Century Gothic" w:hAnsi="Century Gothic"/>
        </w:rPr>
        <w:t>La persona i cui dati sono oggetto di trattamento ha diritto, a certe condizioni, di riceverli in un formato strutturato, di uso comune e leggibile da dispositivo automatico e ha diritto di trasmetterli ad un altro titolare se il trattamento si basava sul consenso oppure era effettuato con mezzi automatizzati.</w:t>
      </w:r>
    </w:p>
    <w:p w:rsidR="00902E2C" w:rsidRPr="00B43967" w:rsidRDefault="00797B65" w:rsidP="00B43967">
      <w:pPr>
        <w:spacing w:line="240" w:lineRule="auto"/>
        <w:jc w:val="both"/>
        <w:rPr>
          <w:rFonts w:ascii="Century Gothic" w:hAnsi="Century Gothic"/>
          <w:b/>
        </w:rPr>
      </w:pPr>
      <w:r>
        <w:rPr>
          <w:rFonts w:ascii="Century Gothic" w:hAnsi="Century Gothic"/>
          <w:b/>
        </w:rPr>
        <w:t>7</w:t>
      </w:r>
      <w:r w:rsidR="00902E2C" w:rsidRPr="00B43967">
        <w:rPr>
          <w:rFonts w:ascii="Century Gothic" w:hAnsi="Century Gothic"/>
          <w:b/>
        </w:rPr>
        <w:t xml:space="preserve">.     IL DIRITTO </w:t>
      </w:r>
      <w:proofErr w:type="spellStart"/>
      <w:r w:rsidR="00902E2C" w:rsidRPr="00B43967">
        <w:rPr>
          <w:rFonts w:ascii="Century Gothic" w:hAnsi="Century Gothic"/>
          <w:b/>
        </w:rPr>
        <w:t>DI</w:t>
      </w:r>
      <w:proofErr w:type="spellEnd"/>
      <w:r w:rsidR="00902E2C" w:rsidRPr="00B43967">
        <w:rPr>
          <w:rFonts w:ascii="Century Gothic" w:hAnsi="Century Gothic"/>
          <w:b/>
        </w:rPr>
        <w:t xml:space="preserve"> OPPOSIZIONE</w:t>
      </w:r>
    </w:p>
    <w:p w:rsidR="00902E2C" w:rsidRPr="002F099D" w:rsidRDefault="00902E2C" w:rsidP="00B43967">
      <w:pPr>
        <w:spacing w:line="240" w:lineRule="auto"/>
        <w:jc w:val="both"/>
        <w:rPr>
          <w:rFonts w:ascii="Century Gothic" w:hAnsi="Century Gothic"/>
        </w:rPr>
      </w:pPr>
      <w:r w:rsidRPr="002F099D">
        <w:rPr>
          <w:rFonts w:ascii="Century Gothic" w:hAnsi="Century Gothic"/>
        </w:rPr>
        <w:t>La persona i cui dati sono oggetto di trattamento ha diritto, a certe condizioni, di opporsi a questo trattamento a meno che il titolare del trattamento dimostri l’esistenza di motivi legittimi cogenti prevalenti.</w:t>
      </w:r>
    </w:p>
    <w:p w:rsidR="00902E2C" w:rsidRPr="002F099D" w:rsidRDefault="00902E2C" w:rsidP="00B43967">
      <w:pPr>
        <w:spacing w:line="240" w:lineRule="auto"/>
        <w:jc w:val="both"/>
        <w:rPr>
          <w:rFonts w:ascii="Century Gothic" w:hAnsi="Century Gothic"/>
        </w:rPr>
      </w:pPr>
      <w:r w:rsidRPr="00E20942">
        <w:rPr>
          <w:rFonts w:ascii="Century Gothic" w:hAnsi="Century Gothic"/>
          <w:u w:val="single"/>
        </w:rPr>
        <w:t>ASST Lodi gestisce le richieste di esercizio dei diritti in tema di dati personali</w:t>
      </w:r>
      <w:r w:rsidRPr="002F099D">
        <w:rPr>
          <w:rFonts w:ascii="Century Gothic" w:hAnsi="Century Gothic"/>
        </w:rPr>
        <w:t xml:space="preserve"> con le modalità descritte di seguito.</w:t>
      </w:r>
    </w:p>
    <w:p w:rsidR="00902E2C" w:rsidRPr="00B43967" w:rsidRDefault="00902E2C" w:rsidP="00B43967">
      <w:pPr>
        <w:spacing w:line="240" w:lineRule="auto"/>
        <w:rPr>
          <w:rFonts w:ascii="Century Gothic" w:hAnsi="Century Gothic"/>
          <w:b/>
        </w:rPr>
      </w:pPr>
      <w:r w:rsidRPr="00B43967">
        <w:rPr>
          <w:rFonts w:ascii="Century Gothic" w:hAnsi="Century Gothic"/>
          <w:b/>
        </w:rPr>
        <w:t>FASE 1 – RICHIESTA</w:t>
      </w:r>
    </w:p>
    <w:p w:rsidR="00902E2C" w:rsidRPr="002F099D" w:rsidRDefault="00902E2C" w:rsidP="00095C5E">
      <w:pPr>
        <w:spacing w:after="0" w:line="240" w:lineRule="auto"/>
        <w:rPr>
          <w:rFonts w:ascii="Century Gothic" w:hAnsi="Century Gothic"/>
        </w:rPr>
      </w:pPr>
      <w:r w:rsidRPr="002F099D">
        <w:rPr>
          <w:rFonts w:ascii="Century Gothic" w:hAnsi="Century Gothic"/>
        </w:rPr>
        <w:t>L’interessato richiede di esercitare i suoi diritti in materia di privacy in tre diversi modi:</w:t>
      </w:r>
    </w:p>
    <w:p w:rsidR="00902E2C" w:rsidRPr="00B43967" w:rsidRDefault="00E20942" w:rsidP="002F6D33">
      <w:pPr>
        <w:pStyle w:val="Paragrafoelenco"/>
        <w:numPr>
          <w:ilvl w:val="0"/>
          <w:numId w:val="17"/>
        </w:numPr>
        <w:spacing w:after="0" w:line="240" w:lineRule="auto"/>
        <w:rPr>
          <w:rFonts w:ascii="Century Gothic" w:hAnsi="Century Gothic"/>
        </w:rPr>
      </w:pPr>
      <w:r>
        <w:rPr>
          <w:rFonts w:ascii="Century Gothic" w:hAnsi="Century Gothic"/>
        </w:rPr>
        <w:t>t</w:t>
      </w:r>
      <w:r w:rsidR="00902E2C" w:rsidRPr="002F099D">
        <w:rPr>
          <w:rFonts w:ascii="Century Gothic" w:hAnsi="Century Gothic"/>
        </w:rPr>
        <w:t>ramite domanda</w:t>
      </w:r>
      <w:r w:rsidR="00B43967">
        <w:rPr>
          <w:rFonts w:ascii="Century Gothic" w:hAnsi="Century Gothic"/>
        </w:rPr>
        <w:t>,</w:t>
      </w:r>
      <w:r w:rsidR="00902E2C" w:rsidRPr="002F099D">
        <w:rPr>
          <w:rFonts w:ascii="Century Gothic" w:hAnsi="Century Gothic"/>
        </w:rPr>
        <w:t xml:space="preserve"> orale o scritta</w:t>
      </w:r>
      <w:r w:rsidR="00B43967">
        <w:rPr>
          <w:rFonts w:ascii="Century Gothic" w:hAnsi="Century Gothic"/>
        </w:rPr>
        <w:t>,</w:t>
      </w:r>
      <w:r w:rsidR="00902E2C" w:rsidRPr="002F099D">
        <w:rPr>
          <w:rFonts w:ascii="Century Gothic" w:hAnsi="Century Gothic"/>
        </w:rPr>
        <w:t xml:space="preserve"> rivolta all’URP</w:t>
      </w:r>
    </w:p>
    <w:p w:rsidR="00902E2C" w:rsidRPr="002F099D" w:rsidRDefault="00E20942" w:rsidP="002F6D33">
      <w:pPr>
        <w:pStyle w:val="Paragrafoelenco"/>
        <w:numPr>
          <w:ilvl w:val="0"/>
          <w:numId w:val="17"/>
        </w:numPr>
        <w:spacing w:after="0" w:line="240" w:lineRule="auto"/>
        <w:rPr>
          <w:rFonts w:ascii="Century Gothic" w:hAnsi="Century Gothic"/>
        </w:rPr>
      </w:pPr>
      <w:r>
        <w:rPr>
          <w:rFonts w:ascii="Century Gothic" w:hAnsi="Century Gothic"/>
        </w:rPr>
        <w:t>a</w:t>
      </w:r>
      <w:r w:rsidR="00902E2C" w:rsidRPr="002F099D">
        <w:rPr>
          <w:rFonts w:ascii="Century Gothic" w:hAnsi="Century Gothic"/>
        </w:rPr>
        <w:t xml:space="preserve">ttraverso il modulo reso disponibile sul sito web di ASST Lodi, presentato direttamente o tramite </w:t>
      </w:r>
      <w:proofErr w:type="spellStart"/>
      <w:r w:rsidR="00902E2C" w:rsidRPr="002F099D">
        <w:rPr>
          <w:rFonts w:ascii="Century Gothic" w:hAnsi="Century Gothic"/>
        </w:rPr>
        <w:t>email</w:t>
      </w:r>
      <w:proofErr w:type="spellEnd"/>
    </w:p>
    <w:p w:rsidR="00902E2C" w:rsidRPr="002F099D" w:rsidRDefault="00E20942" w:rsidP="002F6D33">
      <w:pPr>
        <w:pStyle w:val="Paragrafoelenco"/>
        <w:numPr>
          <w:ilvl w:val="0"/>
          <w:numId w:val="17"/>
        </w:numPr>
        <w:spacing w:after="160" w:line="240" w:lineRule="auto"/>
        <w:rPr>
          <w:rFonts w:ascii="Century Gothic" w:hAnsi="Century Gothic"/>
        </w:rPr>
      </w:pPr>
      <w:r>
        <w:rPr>
          <w:rFonts w:ascii="Century Gothic" w:hAnsi="Century Gothic"/>
        </w:rPr>
        <w:t>t</w:t>
      </w:r>
      <w:r w:rsidR="00902E2C" w:rsidRPr="002F099D">
        <w:rPr>
          <w:rFonts w:ascii="Century Gothic" w:hAnsi="Century Gothic"/>
        </w:rPr>
        <w:t>ramite un difensore (previa apposita procura o delega che va allegata all’istanza).</w:t>
      </w:r>
    </w:p>
    <w:p w:rsidR="00902E2C" w:rsidRPr="002F099D" w:rsidRDefault="00500122" w:rsidP="00500122">
      <w:pPr>
        <w:jc w:val="both"/>
        <w:rPr>
          <w:rFonts w:ascii="Century Gothic" w:hAnsi="Century Gothic"/>
        </w:rPr>
      </w:pPr>
      <w:r>
        <w:rPr>
          <w:rFonts w:ascii="Century Gothic" w:hAnsi="Century Gothic"/>
        </w:rPr>
        <w:t>In questa fase, è</w:t>
      </w:r>
      <w:r w:rsidR="00902E2C" w:rsidRPr="002F099D">
        <w:rPr>
          <w:rFonts w:ascii="Century Gothic" w:hAnsi="Century Gothic"/>
        </w:rPr>
        <w:t xml:space="preserve"> compito del personale autorizzato dell’URP accogliere le richieste e coinvolgere UOS </w:t>
      </w:r>
      <w:r w:rsidR="00EA572B">
        <w:rPr>
          <w:rFonts w:ascii="Century Gothic" w:hAnsi="Century Gothic"/>
        </w:rPr>
        <w:t xml:space="preserve">Attuazione normativa sulla riservatezza dei dati personali </w:t>
      </w:r>
      <w:r w:rsidR="00902E2C" w:rsidRPr="002F099D">
        <w:rPr>
          <w:rFonts w:ascii="Century Gothic" w:hAnsi="Century Gothic"/>
        </w:rPr>
        <w:t>per interpretare i bisogni dell’interessato, guidandolo all’occorrenza nella compilazione del Modello per l’esercizio dei diritti.</w:t>
      </w:r>
      <w:r>
        <w:rPr>
          <w:rFonts w:ascii="Century Gothic" w:hAnsi="Century Gothic"/>
        </w:rPr>
        <w:t xml:space="preserve"> La richiesta sarà successivamente trasmessa al Protocollo e presa in carico dalla UOS </w:t>
      </w:r>
      <w:r w:rsidR="00EA572B">
        <w:rPr>
          <w:rFonts w:ascii="Century Gothic" w:hAnsi="Century Gothic"/>
        </w:rPr>
        <w:t>stessa.</w:t>
      </w:r>
    </w:p>
    <w:p w:rsidR="00902E2C" w:rsidRPr="00500122" w:rsidRDefault="00902E2C" w:rsidP="002F099D">
      <w:pPr>
        <w:rPr>
          <w:rFonts w:ascii="Century Gothic" w:hAnsi="Century Gothic"/>
          <w:b/>
        </w:rPr>
      </w:pPr>
      <w:r w:rsidRPr="00500122">
        <w:rPr>
          <w:rFonts w:ascii="Century Gothic" w:hAnsi="Century Gothic"/>
          <w:b/>
        </w:rPr>
        <w:t>FASE 2 – ISRUTTORIA</w:t>
      </w:r>
    </w:p>
    <w:p w:rsidR="00902E2C" w:rsidRPr="002F099D" w:rsidRDefault="00500122" w:rsidP="00500122">
      <w:pPr>
        <w:jc w:val="both"/>
        <w:rPr>
          <w:rFonts w:ascii="Century Gothic" w:hAnsi="Century Gothic"/>
        </w:rPr>
      </w:pPr>
      <w:r>
        <w:rPr>
          <w:rFonts w:ascii="Century Gothic" w:hAnsi="Century Gothic"/>
        </w:rPr>
        <w:t>I</w:t>
      </w:r>
      <w:r w:rsidR="00902E2C" w:rsidRPr="002F099D">
        <w:rPr>
          <w:rFonts w:ascii="Century Gothic" w:hAnsi="Century Gothic"/>
        </w:rPr>
        <w:t xml:space="preserve">n caso di richiesta di esercizio dei diritti il titolare è tenuto a dare riscontro </w:t>
      </w:r>
      <w:r w:rsidR="00902E2C" w:rsidRPr="00193ADE">
        <w:rPr>
          <w:rFonts w:ascii="Century Gothic" w:hAnsi="Century Gothic"/>
        </w:rPr>
        <w:t>entro 30 giorni</w:t>
      </w:r>
      <w:r w:rsidR="00902E2C" w:rsidRPr="002F099D">
        <w:rPr>
          <w:rFonts w:ascii="Century Gothic" w:hAnsi="Century Gothic"/>
        </w:rPr>
        <w:t xml:space="preserve"> dalla data di inoltro con possibilità di </w:t>
      </w:r>
      <w:r w:rsidR="00902E2C" w:rsidRPr="00193ADE">
        <w:rPr>
          <w:rFonts w:ascii="Century Gothic" w:hAnsi="Century Gothic"/>
        </w:rPr>
        <w:t>ulteriori 30 giorni</w:t>
      </w:r>
      <w:r w:rsidR="00902E2C" w:rsidRPr="002F099D">
        <w:rPr>
          <w:rFonts w:ascii="Century Gothic" w:hAnsi="Century Gothic"/>
        </w:rPr>
        <w:t xml:space="preserve"> di tempo nel caso in cui la risposta sia problematica e che </w:t>
      </w:r>
      <w:r w:rsidR="00902E2C" w:rsidRPr="00193ADE">
        <w:rPr>
          <w:rFonts w:ascii="Century Gothic" w:hAnsi="Century Gothic"/>
        </w:rPr>
        <w:t>in ogni caso</w:t>
      </w:r>
      <w:r w:rsidR="00902E2C" w:rsidRPr="002F099D">
        <w:rPr>
          <w:rFonts w:ascii="Century Gothic" w:hAnsi="Century Gothic"/>
        </w:rPr>
        <w:t xml:space="preserve"> entro il 30 esimo giorno deve essere data comunicazione scritta delle motivazioni del ritardo.</w:t>
      </w:r>
    </w:p>
    <w:p w:rsidR="00902E2C" w:rsidRPr="002F099D" w:rsidRDefault="00500122" w:rsidP="00E20942">
      <w:pPr>
        <w:spacing w:after="0" w:line="240" w:lineRule="auto"/>
        <w:rPr>
          <w:rFonts w:ascii="Century Gothic" w:hAnsi="Century Gothic"/>
        </w:rPr>
      </w:pPr>
      <w:r>
        <w:rPr>
          <w:rFonts w:ascii="Century Gothic" w:hAnsi="Century Gothic"/>
        </w:rPr>
        <w:t>L’URP trasmette la richiesta alla UOS</w:t>
      </w:r>
      <w:r w:rsidR="00902E2C" w:rsidRPr="002F099D">
        <w:rPr>
          <w:rFonts w:ascii="Century Gothic" w:hAnsi="Century Gothic"/>
        </w:rPr>
        <w:t xml:space="preserve"> </w:t>
      </w:r>
      <w:r w:rsidR="00EA572B">
        <w:rPr>
          <w:rFonts w:ascii="Century Gothic" w:hAnsi="Century Gothic"/>
        </w:rPr>
        <w:t>Attuazione normativa sulla riservatezza dei dati personali</w:t>
      </w:r>
      <w:r w:rsidR="00902E2C" w:rsidRPr="002F099D">
        <w:rPr>
          <w:rFonts w:ascii="Century Gothic" w:hAnsi="Century Gothic"/>
        </w:rPr>
        <w:t xml:space="preserve"> che, con il supporto del DPO, verifica che:</w:t>
      </w:r>
    </w:p>
    <w:p w:rsidR="00902E2C" w:rsidRPr="002F099D" w:rsidRDefault="00902E2C" w:rsidP="00E20942">
      <w:pPr>
        <w:pStyle w:val="Paragrafoelenco"/>
        <w:numPr>
          <w:ilvl w:val="0"/>
          <w:numId w:val="19"/>
        </w:numPr>
        <w:spacing w:after="0" w:line="240" w:lineRule="auto"/>
        <w:rPr>
          <w:rFonts w:ascii="Century Gothic" w:hAnsi="Century Gothic"/>
        </w:rPr>
      </w:pPr>
      <w:r w:rsidRPr="002F099D">
        <w:rPr>
          <w:rFonts w:ascii="Century Gothic" w:hAnsi="Century Gothic"/>
        </w:rPr>
        <w:t>la richiesta sia stata formulata liberamente e senza costrizioni;</w:t>
      </w:r>
    </w:p>
    <w:p w:rsidR="00902E2C" w:rsidRPr="002F099D" w:rsidRDefault="00902E2C" w:rsidP="00E20942">
      <w:pPr>
        <w:pStyle w:val="Paragrafoelenco"/>
        <w:numPr>
          <w:ilvl w:val="0"/>
          <w:numId w:val="19"/>
        </w:numPr>
        <w:spacing w:after="0"/>
        <w:rPr>
          <w:rFonts w:ascii="Century Gothic" w:hAnsi="Century Gothic"/>
        </w:rPr>
      </w:pPr>
      <w:r w:rsidRPr="002F099D">
        <w:rPr>
          <w:rFonts w:ascii="Century Gothic" w:hAnsi="Century Gothic"/>
        </w:rPr>
        <w:t>salvo l'esistenza di giustificati motivi, la stessa richiesta non sia già stata presentata con intervallo di tempo inferiore ai 30 giorni;</w:t>
      </w:r>
    </w:p>
    <w:p w:rsidR="00902E2C" w:rsidRPr="002F099D" w:rsidRDefault="00902E2C" w:rsidP="000A5F0A">
      <w:pPr>
        <w:pStyle w:val="Paragrafoelenco"/>
        <w:numPr>
          <w:ilvl w:val="0"/>
          <w:numId w:val="19"/>
        </w:numPr>
        <w:spacing w:after="160"/>
        <w:rPr>
          <w:rFonts w:ascii="Century Gothic" w:hAnsi="Century Gothic"/>
        </w:rPr>
      </w:pPr>
      <w:r w:rsidRPr="002F099D">
        <w:rPr>
          <w:rFonts w:ascii="Century Gothic" w:hAnsi="Century Gothic"/>
        </w:rPr>
        <w:t>l’identità del richiedente sia e</w:t>
      </w:r>
      <w:r w:rsidR="00E20942">
        <w:rPr>
          <w:rFonts w:ascii="Century Gothic" w:hAnsi="Century Gothic"/>
        </w:rPr>
        <w:t>ffettivamente nota in ASST Lodi;</w:t>
      </w:r>
      <w:r w:rsidRPr="002F099D">
        <w:rPr>
          <w:rFonts w:ascii="Century Gothic" w:hAnsi="Century Gothic"/>
        </w:rPr>
        <w:t xml:space="preserve"> per fare questo si basa su:</w:t>
      </w:r>
    </w:p>
    <w:p w:rsidR="00902E2C" w:rsidRPr="002F099D" w:rsidRDefault="00902E2C" w:rsidP="002F6D33">
      <w:pPr>
        <w:pStyle w:val="Paragrafoelenco"/>
        <w:numPr>
          <w:ilvl w:val="1"/>
          <w:numId w:val="18"/>
        </w:numPr>
        <w:spacing w:after="160" w:line="240" w:lineRule="auto"/>
        <w:rPr>
          <w:rFonts w:ascii="Century Gothic" w:hAnsi="Century Gothic"/>
        </w:rPr>
      </w:pPr>
      <w:r w:rsidRPr="002F099D">
        <w:rPr>
          <w:rFonts w:ascii="Century Gothic" w:hAnsi="Century Gothic"/>
        </w:rPr>
        <w:t xml:space="preserve">atti ed anagrafiche </w:t>
      </w:r>
    </w:p>
    <w:p w:rsidR="00902E2C" w:rsidRPr="002F099D" w:rsidRDefault="00902E2C" w:rsidP="002F6D33">
      <w:pPr>
        <w:pStyle w:val="Paragrafoelenco"/>
        <w:numPr>
          <w:ilvl w:val="1"/>
          <w:numId w:val="18"/>
        </w:numPr>
        <w:spacing w:after="160" w:line="240" w:lineRule="auto"/>
        <w:rPr>
          <w:rFonts w:ascii="Century Gothic" w:hAnsi="Century Gothic"/>
        </w:rPr>
      </w:pPr>
      <w:r w:rsidRPr="002F099D">
        <w:rPr>
          <w:rFonts w:ascii="Century Gothic" w:hAnsi="Century Gothic"/>
        </w:rPr>
        <w:t>documenti disponi</w:t>
      </w:r>
      <w:r w:rsidR="00500122">
        <w:rPr>
          <w:rFonts w:ascii="Century Gothic" w:hAnsi="Century Gothic"/>
        </w:rPr>
        <w:t>bili</w:t>
      </w:r>
    </w:p>
    <w:p w:rsidR="00902E2C" w:rsidRPr="002F099D" w:rsidRDefault="00902E2C" w:rsidP="002F6D33">
      <w:pPr>
        <w:pStyle w:val="Paragrafoelenco"/>
        <w:numPr>
          <w:ilvl w:val="1"/>
          <w:numId w:val="18"/>
        </w:numPr>
        <w:spacing w:after="160" w:line="240" w:lineRule="auto"/>
        <w:rPr>
          <w:rFonts w:ascii="Century Gothic" w:hAnsi="Century Gothic"/>
        </w:rPr>
      </w:pPr>
      <w:r w:rsidRPr="002F099D">
        <w:rPr>
          <w:rFonts w:ascii="Century Gothic" w:hAnsi="Century Gothic"/>
        </w:rPr>
        <w:t>esibizione o allegazione di copia di un documento di riconoscimento.</w:t>
      </w:r>
    </w:p>
    <w:p w:rsidR="00902E2C" w:rsidRPr="002F099D" w:rsidRDefault="00902E2C" w:rsidP="00500122">
      <w:pPr>
        <w:jc w:val="both"/>
        <w:rPr>
          <w:rFonts w:ascii="Century Gothic" w:hAnsi="Century Gothic"/>
        </w:rPr>
      </w:pPr>
      <w:r w:rsidRPr="002F099D">
        <w:rPr>
          <w:rFonts w:ascii="Century Gothic" w:hAnsi="Century Gothic"/>
        </w:rPr>
        <w:t>La richiesta della persona interessata può essere soddisfatta anche qualora questa dovesse esercitare i propri diritti attraverso delega o procura scritta a persona fisica, enti, associazioni od organismi.</w:t>
      </w:r>
      <w:r w:rsidR="00E20942">
        <w:rPr>
          <w:rFonts w:ascii="Century Gothic" w:hAnsi="Century Gothic"/>
        </w:rPr>
        <w:t xml:space="preserve"> </w:t>
      </w:r>
      <w:r w:rsidRPr="002F099D">
        <w:rPr>
          <w:rFonts w:ascii="Century Gothic" w:hAnsi="Century Gothic"/>
        </w:rPr>
        <w:t>Il difensore</w:t>
      </w:r>
      <w:r w:rsidR="00E20942">
        <w:rPr>
          <w:rFonts w:ascii="Century Gothic" w:hAnsi="Century Gothic"/>
        </w:rPr>
        <w:t>/delegato</w:t>
      </w:r>
      <w:r w:rsidRPr="002F099D">
        <w:rPr>
          <w:rFonts w:ascii="Century Gothic" w:hAnsi="Century Gothic"/>
        </w:rPr>
        <w:t xml:space="preserve"> che agisce per conto della persona interessata deve esibire o allegare copia della procura, oppure della delega sottoscritta dall’interessato e presentata unitamente a fotocopia non autenticata di un documento di riconoscimento dell'interessato stesso. </w:t>
      </w:r>
    </w:p>
    <w:p w:rsidR="00902E2C" w:rsidRPr="002F099D" w:rsidRDefault="00902E2C" w:rsidP="00500122">
      <w:pPr>
        <w:jc w:val="both"/>
        <w:rPr>
          <w:rFonts w:ascii="Century Gothic" w:hAnsi="Century Gothic"/>
        </w:rPr>
      </w:pPr>
      <w:r w:rsidRPr="002F099D">
        <w:rPr>
          <w:rFonts w:ascii="Century Gothic" w:hAnsi="Century Gothic"/>
        </w:rPr>
        <w:lastRenderedPageBreak/>
        <w:t xml:space="preserve">E’ possibile richiedere informazioni anche per conto di un defunto solo se si dimostra che vi sia un interesse personale o che </w:t>
      </w:r>
      <w:r w:rsidR="00500122">
        <w:rPr>
          <w:rFonts w:ascii="Century Gothic" w:hAnsi="Century Gothic"/>
        </w:rPr>
        <w:t>ciò avvenga nell’interesse</w:t>
      </w:r>
      <w:r w:rsidRPr="002F099D">
        <w:rPr>
          <w:rFonts w:ascii="Century Gothic" w:hAnsi="Century Gothic"/>
        </w:rPr>
        <w:t xml:space="preserve"> del deceduto o per ragioni familiari meritevoli di protezione.</w:t>
      </w:r>
    </w:p>
    <w:p w:rsidR="00902E2C" w:rsidRPr="00500122" w:rsidRDefault="00500122" w:rsidP="002F099D">
      <w:pPr>
        <w:rPr>
          <w:rFonts w:ascii="Century Gothic" w:hAnsi="Century Gothic"/>
          <w:b/>
        </w:rPr>
      </w:pPr>
      <w:r w:rsidRPr="00500122">
        <w:rPr>
          <w:rFonts w:ascii="Century Gothic" w:hAnsi="Century Gothic"/>
          <w:b/>
        </w:rPr>
        <w:t>FASE 3 – FEEDBACK ALL’INTERESSATO</w:t>
      </w:r>
    </w:p>
    <w:p w:rsidR="00902E2C" w:rsidRPr="002F099D" w:rsidRDefault="00095C5E" w:rsidP="002F6D33">
      <w:pPr>
        <w:jc w:val="both"/>
        <w:rPr>
          <w:rFonts w:ascii="Century Gothic" w:hAnsi="Century Gothic"/>
        </w:rPr>
      </w:pPr>
      <w:r>
        <w:rPr>
          <w:rFonts w:ascii="Century Gothic" w:hAnsi="Century Gothic"/>
        </w:rPr>
        <w:t>L’</w:t>
      </w:r>
      <w:r w:rsidR="00500122">
        <w:rPr>
          <w:rFonts w:ascii="Century Gothic" w:hAnsi="Century Gothic"/>
        </w:rPr>
        <w:t>UOS</w:t>
      </w:r>
      <w:r w:rsidR="00902E2C" w:rsidRPr="002F099D">
        <w:rPr>
          <w:rFonts w:ascii="Century Gothic" w:hAnsi="Century Gothic"/>
        </w:rPr>
        <w:t xml:space="preserve"> </w:t>
      </w:r>
      <w:r w:rsidR="00EA572B">
        <w:rPr>
          <w:rFonts w:ascii="Century Gothic" w:hAnsi="Century Gothic"/>
        </w:rPr>
        <w:t>Attuazione normativa sulla riservatezza dei dati personali</w:t>
      </w:r>
      <w:r w:rsidR="00902E2C" w:rsidRPr="002F099D">
        <w:rPr>
          <w:rFonts w:ascii="Century Gothic" w:hAnsi="Century Gothic"/>
        </w:rPr>
        <w:t xml:space="preserve"> formula una risposta scritta che, a seconda delle specifiche situazioni, accoglie totalmente o parzialmente la richiesta.</w:t>
      </w:r>
      <w:r w:rsidR="002F6D33">
        <w:rPr>
          <w:rFonts w:ascii="Century Gothic" w:hAnsi="Century Gothic"/>
        </w:rPr>
        <w:t xml:space="preserve"> </w:t>
      </w:r>
      <w:r w:rsidR="00902E2C" w:rsidRPr="002F099D">
        <w:rPr>
          <w:rFonts w:ascii="Century Gothic" w:hAnsi="Century Gothic"/>
        </w:rPr>
        <w:t>La risposta verrà formulata in forma concisa, trasparente, intelligibile e facilmente accessibile, con un linguaggio semplice e chiaro.</w:t>
      </w:r>
    </w:p>
    <w:p w:rsidR="00902E2C" w:rsidRPr="002F099D" w:rsidRDefault="00095C5E" w:rsidP="00095C5E">
      <w:pPr>
        <w:spacing w:after="0"/>
        <w:rPr>
          <w:rFonts w:ascii="Century Gothic" w:hAnsi="Century Gothic"/>
        </w:rPr>
      </w:pPr>
      <w:r>
        <w:rPr>
          <w:rFonts w:ascii="Century Gothic" w:hAnsi="Century Gothic"/>
        </w:rPr>
        <w:t>L’</w:t>
      </w:r>
      <w:r w:rsidR="00500122">
        <w:rPr>
          <w:rFonts w:ascii="Century Gothic" w:hAnsi="Century Gothic"/>
        </w:rPr>
        <w:t>UOS</w:t>
      </w:r>
      <w:r w:rsidR="00902E2C" w:rsidRPr="002F099D">
        <w:rPr>
          <w:rFonts w:ascii="Century Gothic" w:hAnsi="Century Gothic"/>
        </w:rPr>
        <w:t xml:space="preserve"> </w:t>
      </w:r>
      <w:r w:rsidR="00EA572B">
        <w:rPr>
          <w:rFonts w:ascii="Century Gothic" w:hAnsi="Century Gothic"/>
        </w:rPr>
        <w:t>Attuazione normativa sulla riservatezza dei dati personali</w:t>
      </w:r>
      <w:r w:rsidR="00902E2C" w:rsidRPr="002F099D">
        <w:rPr>
          <w:rFonts w:ascii="Century Gothic" w:hAnsi="Century Gothic"/>
        </w:rPr>
        <w:t xml:space="preserve"> ha la responsabilità di farla pervenire all’interessato attraverso tre possibili modalità:</w:t>
      </w:r>
    </w:p>
    <w:p w:rsidR="00902E2C" w:rsidRPr="002F099D" w:rsidRDefault="00902E2C" w:rsidP="00095C5E">
      <w:pPr>
        <w:pStyle w:val="Paragrafoelenco"/>
        <w:numPr>
          <w:ilvl w:val="0"/>
          <w:numId w:val="20"/>
        </w:numPr>
        <w:spacing w:after="0"/>
        <w:rPr>
          <w:rFonts w:ascii="Century Gothic" w:hAnsi="Century Gothic"/>
        </w:rPr>
      </w:pPr>
      <w:r w:rsidRPr="00193ADE">
        <w:rPr>
          <w:rFonts w:ascii="Century Gothic" w:hAnsi="Century Gothic"/>
        </w:rPr>
        <w:t>per iscritto</w:t>
      </w:r>
      <w:r w:rsidRPr="002F099D">
        <w:rPr>
          <w:rFonts w:ascii="Century Gothic" w:hAnsi="Century Gothic"/>
        </w:rPr>
        <w:t>, attraverso un documento cartaceo</w:t>
      </w:r>
      <w:r w:rsidR="00095C5E">
        <w:rPr>
          <w:rFonts w:ascii="Century Gothic" w:hAnsi="Century Gothic"/>
        </w:rPr>
        <w:t xml:space="preserve"> (es. lettera raccomandata</w:t>
      </w:r>
      <w:r w:rsidRPr="002F099D">
        <w:rPr>
          <w:rFonts w:ascii="Century Gothic" w:hAnsi="Century Gothic"/>
        </w:rPr>
        <w:t>) oppure con altri mezzi (</w:t>
      </w:r>
      <w:proofErr w:type="spellStart"/>
      <w:r w:rsidRPr="002F099D">
        <w:rPr>
          <w:rFonts w:ascii="Century Gothic" w:hAnsi="Century Gothic"/>
        </w:rPr>
        <w:t>CD</w:t>
      </w:r>
      <w:proofErr w:type="spellEnd"/>
      <w:r w:rsidRPr="002F099D">
        <w:rPr>
          <w:rFonts w:ascii="Century Gothic" w:hAnsi="Century Gothic"/>
        </w:rPr>
        <w:t>; DVD) inclusi mezzi elettronici (</w:t>
      </w:r>
      <w:proofErr w:type="spellStart"/>
      <w:r w:rsidRPr="002F099D">
        <w:rPr>
          <w:rFonts w:ascii="Century Gothic" w:hAnsi="Century Gothic"/>
        </w:rPr>
        <w:t>email</w:t>
      </w:r>
      <w:proofErr w:type="spellEnd"/>
      <w:r w:rsidR="00095C5E">
        <w:rPr>
          <w:rFonts w:ascii="Century Gothic" w:hAnsi="Century Gothic"/>
        </w:rPr>
        <w:t>, PEC</w:t>
      </w:r>
      <w:r w:rsidRPr="002F099D">
        <w:rPr>
          <w:rFonts w:ascii="Century Gothic" w:hAnsi="Century Gothic"/>
        </w:rPr>
        <w:t>);</w:t>
      </w:r>
    </w:p>
    <w:p w:rsidR="00902E2C" w:rsidRPr="002F099D" w:rsidRDefault="00902E2C" w:rsidP="000A5F0A">
      <w:pPr>
        <w:pStyle w:val="Paragrafoelenco"/>
        <w:numPr>
          <w:ilvl w:val="0"/>
          <w:numId w:val="20"/>
        </w:numPr>
        <w:spacing w:after="160"/>
        <w:rPr>
          <w:rFonts w:ascii="Century Gothic" w:hAnsi="Century Gothic"/>
        </w:rPr>
      </w:pPr>
      <w:r w:rsidRPr="00193ADE">
        <w:rPr>
          <w:rFonts w:ascii="Century Gothic" w:hAnsi="Century Gothic"/>
        </w:rPr>
        <w:t>oralmente</w:t>
      </w:r>
      <w:r w:rsidRPr="002F099D">
        <w:rPr>
          <w:rFonts w:ascii="Century Gothic" w:hAnsi="Century Gothic"/>
        </w:rPr>
        <w:t>, purché sia comprovata con altri mezzi l'identità de</w:t>
      </w:r>
      <w:r w:rsidR="00095C5E">
        <w:rPr>
          <w:rFonts w:ascii="Century Gothic" w:hAnsi="Century Gothic"/>
        </w:rPr>
        <w:t>ll'interessato (in questo caso il dipendente autorizzato a trattare la pratica</w:t>
      </w:r>
      <w:r w:rsidRPr="002F099D">
        <w:rPr>
          <w:rFonts w:ascii="Century Gothic" w:hAnsi="Century Gothic"/>
        </w:rPr>
        <w:t xml:space="preserve"> ne dovrà prendere sinteticamente nota in un registro);</w:t>
      </w:r>
    </w:p>
    <w:p w:rsidR="00902E2C" w:rsidRPr="002F099D" w:rsidRDefault="00902E2C" w:rsidP="000A5F0A">
      <w:pPr>
        <w:pStyle w:val="Paragrafoelenco"/>
        <w:numPr>
          <w:ilvl w:val="0"/>
          <w:numId w:val="20"/>
        </w:numPr>
        <w:spacing w:after="160"/>
        <w:rPr>
          <w:rFonts w:ascii="Century Gothic" w:hAnsi="Century Gothic"/>
        </w:rPr>
      </w:pPr>
      <w:r w:rsidRPr="00193ADE">
        <w:rPr>
          <w:rFonts w:ascii="Century Gothic" w:hAnsi="Century Gothic"/>
        </w:rPr>
        <w:t>con semplice presa di visione</w:t>
      </w:r>
      <w:r w:rsidRPr="002F099D">
        <w:rPr>
          <w:rFonts w:ascii="Century Gothic" w:hAnsi="Century Gothic"/>
        </w:rPr>
        <w:t xml:space="preserve"> delle informazioni attraverso strumenti elettronici, purché la comprensione sia agevole</w:t>
      </w:r>
      <w:r w:rsidR="00095C5E">
        <w:rPr>
          <w:rFonts w:ascii="Century Gothic" w:hAnsi="Century Gothic"/>
        </w:rPr>
        <w:t>,</w:t>
      </w:r>
      <w:r w:rsidRPr="002F099D">
        <w:rPr>
          <w:rFonts w:ascii="Century Gothic" w:hAnsi="Century Gothic"/>
        </w:rPr>
        <w:t xml:space="preserve"> tenuto conto della quantità e qualità delle informazioni.</w:t>
      </w:r>
    </w:p>
    <w:p w:rsidR="00095C5E" w:rsidRPr="002F099D" w:rsidRDefault="00095C5E" w:rsidP="00E20942">
      <w:pPr>
        <w:rPr>
          <w:rFonts w:ascii="Century Gothic" w:hAnsi="Century Gothic"/>
        </w:rPr>
      </w:pPr>
      <w:r>
        <w:rPr>
          <w:rFonts w:ascii="Century Gothic" w:hAnsi="Century Gothic"/>
        </w:rPr>
        <w:t>L’ UOS</w:t>
      </w:r>
      <w:r w:rsidR="00902E2C" w:rsidRPr="002F099D">
        <w:rPr>
          <w:rFonts w:ascii="Century Gothic" w:hAnsi="Century Gothic"/>
        </w:rPr>
        <w:t xml:space="preserve"> </w:t>
      </w:r>
      <w:r w:rsidR="00EA572B">
        <w:rPr>
          <w:rFonts w:ascii="Century Gothic" w:hAnsi="Century Gothic"/>
        </w:rPr>
        <w:t>Attuazione normativa sulla riservatezza dei dati personali</w:t>
      </w:r>
      <w:r w:rsidR="00902E2C" w:rsidRPr="002F099D">
        <w:rPr>
          <w:rFonts w:ascii="Century Gothic" w:hAnsi="Century Gothic"/>
        </w:rPr>
        <w:t xml:space="preserve"> informerà </w:t>
      </w:r>
      <w:r>
        <w:rPr>
          <w:rFonts w:ascii="Century Gothic" w:hAnsi="Century Gothic"/>
        </w:rPr>
        <w:t>l’</w:t>
      </w:r>
      <w:r w:rsidR="00902E2C" w:rsidRPr="002F099D">
        <w:rPr>
          <w:rFonts w:ascii="Century Gothic" w:hAnsi="Century Gothic"/>
        </w:rPr>
        <w:t>URP dell’esito dell’istrutt</w:t>
      </w:r>
      <w:r>
        <w:rPr>
          <w:rFonts w:ascii="Century Gothic" w:hAnsi="Century Gothic"/>
        </w:rPr>
        <w:t>oria e invierà per conoscenza all’</w:t>
      </w:r>
      <w:r w:rsidR="00902E2C" w:rsidRPr="002F099D">
        <w:rPr>
          <w:rFonts w:ascii="Century Gothic" w:hAnsi="Century Gothic"/>
        </w:rPr>
        <w:t xml:space="preserve"> URP la risposta formulata all’interessato.</w:t>
      </w:r>
      <w:r w:rsidR="00E20942">
        <w:rPr>
          <w:rFonts w:ascii="Century Gothic" w:hAnsi="Century Gothic"/>
        </w:rPr>
        <w:t xml:space="preserve"> </w:t>
      </w:r>
      <w:r>
        <w:rPr>
          <w:rFonts w:ascii="Century Gothic" w:hAnsi="Century Gothic"/>
        </w:rPr>
        <w:t>L’UOS</w:t>
      </w:r>
      <w:r w:rsidR="00902E2C" w:rsidRPr="002F099D">
        <w:rPr>
          <w:rFonts w:ascii="Century Gothic" w:hAnsi="Century Gothic"/>
        </w:rPr>
        <w:t xml:space="preserve"> </w:t>
      </w:r>
      <w:r w:rsidR="00EA572B">
        <w:rPr>
          <w:rFonts w:ascii="Century Gothic" w:hAnsi="Century Gothic"/>
        </w:rPr>
        <w:t>Attuazione normativa sulla riservatezza dei dati personali</w:t>
      </w:r>
      <w:r w:rsidR="00902E2C" w:rsidRPr="002F099D">
        <w:rPr>
          <w:rFonts w:ascii="Century Gothic" w:hAnsi="Century Gothic"/>
        </w:rPr>
        <w:t xml:space="preserve"> rilascia le informazioni richieste a titolo gratuito. Se le </w:t>
      </w:r>
      <w:r>
        <w:rPr>
          <w:rFonts w:ascii="Century Gothic" w:hAnsi="Century Gothic"/>
        </w:rPr>
        <w:t>richieste dell'interessato sono</w:t>
      </w:r>
      <w:r w:rsidR="00660E96">
        <w:rPr>
          <w:rFonts w:ascii="Century Gothic" w:hAnsi="Century Gothic"/>
        </w:rPr>
        <w:t xml:space="preserve"> </w:t>
      </w:r>
      <w:r w:rsidR="00902E2C" w:rsidRPr="002F099D">
        <w:rPr>
          <w:rFonts w:ascii="Century Gothic" w:hAnsi="Century Gothic"/>
        </w:rPr>
        <w:t>manifestamente infondate o eccessive (ripetitive), su istruzione d</w:t>
      </w:r>
      <w:r>
        <w:rPr>
          <w:rFonts w:ascii="Century Gothic" w:hAnsi="Century Gothic"/>
        </w:rPr>
        <w:t xml:space="preserve">el Titolare  </w:t>
      </w:r>
      <w:r w:rsidR="00902E2C" w:rsidRPr="002F099D">
        <w:rPr>
          <w:rFonts w:ascii="Century Gothic" w:hAnsi="Century Gothic"/>
        </w:rPr>
        <w:t>può co</w:t>
      </w:r>
      <w:r>
        <w:rPr>
          <w:rFonts w:ascii="Century Gothic" w:hAnsi="Century Gothic"/>
        </w:rPr>
        <w:t>municare</w:t>
      </w:r>
      <w:r w:rsidR="00E20942">
        <w:rPr>
          <w:rFonts w:ascii="Century Gothic" w:hAnsi="Century Gothic"/>
        </w:rPr>
        <w:t xml:space="preserve"> </w:t>
      </w:r>
      <w:r w:rsidR="00902E2C" w:rsidRPr="002F099D">
        <w:rPr>
          <w:rFonts w:ascii="Century Gothic" w:hAnsi="Century Gothic"/>
        </w:rPr>
        <w:t>all’interes</w:t>
      </w:r>
      <w:r>
        <w:rPr>
          <w:rFonts w:ascii="Century Gothic" w:hAnsi="Century Gothic"/>
        </w:rPr>
        <w:t xml:space="preserve">sato la necessità di addebitare </w:t>
      </w:r>
      <w:r w:rsidR="00902E2C" w:rsidRPr="002F099D">
        <w:rPr>
          <w:rFonts w:ascii="Century Gothic" w:hAnsi="Century Gothic"/>
        </w:rPr>
        <w:t>un contributo spese</w:t>
      </w:r>
      <w:r>
        <w:rPr>
          <w:rFonts w:ascii="Century Gothic" w:hAnsi="Century Gothic"/>
        </w:rPr>
        <w:t xml:space="preserve"> ragionevole (tenendo conto dei</w:t>
      </w:r>
      <w:r w:rsidR="00E20942">
        <w:rPr>
          <w:rFonts w:ascii="Century Gothic" w:hAnsi="Century Gothic"/>
        </w:rPr>
        <w:t xml:space="preserve"> </w:t>
      </w:r>
      <w:r w:rsidR="00902E2C" w:rsidRPr="002F099D">
        <w:rPr>
          <w:rFonts w:ascii="Century Gothic" w:hAnsi="Century Gothic"/>
        </w:rPr>
        <w:t>costi amminist</w:t>
      </w:r>
      <w:r>
        <w:rPr>
          <w:rFonts w:ascii="Century Gothic" w:hAnsi="Century Gothic"/>
        </w:rPr>
        <w:t xml:space="preserve">rativi sostenuti per fornire le </w:t>
      </w:r>
      <w:r w:rsidR="00902E2C" w:rsidRPr="002F099D">
        <w:rPr>
          <w:rFonts w:ascii="Century Gothic" w:hAnsi="Century Gothic"/>
        </w:rPr>
        <w:t>informazioni, la co</w:t>
      </w:r>
      <w:r>
        <w:rPr>
          <w:rFonts w:ascii="Century Gothic" w:hAnsi="Century Gothic"/>
        </w:rPr>
        <w:t>municazione o per intraprendere</w:t>
      </w:r>
      <w:r w:rsidR="00E20942">
        <w:rPr>
          <w:rFonts w:ascii="Century Gothic" w:hAnsi="Century Gothic"/>
        </w:rPr>
        <w:t xml:space="preserve"> </w:t>
      </w:r>
      <w:r w:rsidR="00902E2C" w:rsidRPr="002F099D">
        <w:rPr>
          <w:rFonts w:ascii="Century Gothic" w:hAnsi="Century Gothic"/>
        </w:rPr>
        <w:t>l'azione richi</w:t>
      </w:r>
      <w:r>
        <w:rPr>
          <w:rFonts w:ascii="Century Gothic" w:hAnsi="Century Gothic"/>
        </w:rPr>
        <w:t xml:space="preserve">esta) oppure può legittimamente </w:t>
      </w:r>
      <w:r w:rsidR="00902E2C" w:rsidRPr="002F099D">
        <w:rPr>
          <w:rFonts w:ascii="Century Gothic" w:hAnsi="Century Gothic"/>
        </w:rPr>
        <w:t>rifiutarsi di soddisfare la richiesta.</w:t>
      </w:r>
    </w:p>
    <w:p w:rsidR="00902E2C" w:rsidRPr="00095C5E" w:rsidRDefault="00095C5E" w:rsidP="00095C5E">
      <w:pPr>
        <w:spacing w:after="0"/>
        <w:rPr>
          <w:rFonts w:ascii="Century Gothic" w:hAnsi="Century Gothic"/>
          <w:b/>
        </w:rPr>
      </w:pPr>
      <w:r w:rsidRPr="00095C5E">
        <w:rPr>
          <w:rFonts w:ascii="Century Gothic" w:hAnsi="Century Gothic"/>
          <w:b/>
        </w:rPr>
        <w:t>FASE 4 – ARCHIVIAZIONE, RIESAME E MIGLIORAMENTO</w:t>
      </w:r>
    </w:p>
    <w:p w:rsidR="00902E2C" w:rsidRPr="00193ADE" w:rsidRDefault="00902E2C" w:rsidP="002F099D">
      <w:pPr>
        <w:rPr>
          <w:rFonts w:ascii="Century Gothic" w:hAnsi="Century Gothic"/>
        </w:rPr>
      </w:pPr>
      <w:r w:rsidRPr="00193ADE">
        <w:rPr>
          <w:rFonts w:ascii="Century Gothic" w:hAnsi="Century Gothic"/>
        </w:rPr>
        <w:t>Una volta chiuse, le richieste di esercizio dei diritti  privacy vengono archiviate presso UO</w:t>
      </w:r>
      <w:r w:rsidR="00095C5E">
        <w:rPr>
          <w:rFonts w:ascii="Century Gothic" w:hAnsi="Century Gothic"/>
        </w:rPr>
        <w:t>S</w:t>
      </w:r>
      <w:r w:rsidRPr="00193ADE">
        <w:rPr>
          <w:rFonts w:ascii="Century Gothic" w:hAnsi="Century Gothic"/>
        </w:rPr>
        <w:t xml:space="preserve"> </w:t>
      </w:r>
      <w:r w:rsidR="00EA572B">
        <w:rPr>
          <w:rFonts w:ascii="Century Gothic" w:hAnsi="Century Gothic"/>
        </w:rPr>
        <w:t>Attuazione normativa sulla riservatezza dei dati personali</w:t>
      </w:r>
      <w:r w:rsidR="00095C5E">
        <w:rPr>
          <w:rFonts w:ascii="Century Gothic" w:hAnsi="Century Gothic"/>
        </w:rPr>
        <w:t>,</w:t>
      </w:r>
      <w:r w:rsidRPr="00193ADE">
        <w:rPr>
          <w:rFonts w:ascii="Century Gothic" w:hAnsi="Century Gothic"/>
        </w:rPr>
        <w:t xml:space="preserve"> che provvede a mantenerne aggiornato l’elenco.</w:t>
      </w:r>
    </w:p>
    <w:p w:rsidR="00E20942" w:rsidRDefault="00902E2C" w:rsidP="004551EA">
      <w:pPr>
        <w:rPr>
          <w:rFonts w:ascii="Century Gothic" w:hAnsi="Century Gothic"/>
        </w:rPr>
      </w:pPr>
      <w:r w:rsidRPr="00193ADE">
        <w:rPr>
          <w:rFonts w:ascii="Century Gothic" w:hAnsi="Century Gothic"/>
        </w:rPr>
        <w:t>Almeno una volta l’anno, il DPO riesamina le richieste ricevute nel periodo precedente e sulla base dei dati che ne ricava definisce le eventuali misure di miglioramento da applicare: in tal caso, predispone un piano di attuazione di tali misure definendone gli obiettivi, le responsabilità, le risorse, i tempi di completamento. Il DPO monitora e verifica gli avanzamenti, valutando, al termine delle attività, l’efficacia di tali azioni.</w:t>
      </w:r>
    </w:p>
    <w:p w:rsidR="004551EA" w:rsidRPr="004551EA" w:rsidRDefault="004551EA" w:rsidP="004551EA">
      <w:pPr>
        <w:pBdr>
          <w:top w:val="single" w:sz="4" w:space="1" w:color="auto"/>
          <w:left w:val="single" w:sz="4" w:space="4" w:color="auto"/>
          <w:bottom w:val="single" w:sz="4" w:space="1" w:color="auto"/>
          <w:right w:val="single" w:sz="4" w:space="4" w:color="auto"/>
        </w:pBdr>
        <w:spacing w:after="0"/>
        <w:jc w:val="both"/>
        <w:rPr>
          <w:rFonts w:ascii="Century Gothic" w:hAnsi="Century Gothic" w:cs="Arial"/>
          <w:b/>
        </w:rPr>
      </w:pPr>
      <w:r w:rsidRPr="004551EA">
        <w:rPr>
          <w:rFonts w:ascii="Century Gothic" w:hAnsi="Century Gothic"/>
          <w:b/>
        </w:rPr>
        <w:t xml:space="preserve">UTILIZZO DEI DATI AZIENDALI PER </w:t>
      </w:r>
      <w:r w:rsidRPr="004551EA">
        <w:rPr>
          <w:rFonts w:ascii="Century Gothic" w:hAnsi="Century Gothic" w:cs="Arial"/>
          <w:b/>
        </w:rPr>
        <w:t xml:space="preserve">ACCESSO, RACCOLTA ED ELABORAZIONE DATI AZIENDALI PER FINALITÀ </w:t>
      </w:r>
      <w:proofErr w:type="spellStart"/>
      <w:r w:rsidRPr="004551EA">
        <w:rPr>
          <w:rFonts w:ascii="Century Gothic" w:hAnsi="Century Gothic" w:cs="Arial"/>
          <w:b/>
        </w:rPr>
        <w:t>DI</w:t>
      </w:r>
      <w:proofErr w:type="spellEnd"/>
      <w:r w:rsidRPr="004551EA">
        <w:rPr>
          <w:rFonts w:ascii="Century Gothic" w:hAnsi="Century Gothic" w:cs="Arial"/>
          <w:b/>
        </w:rPr>
        <w:t>:</w:t>
      </w:r>
    </w:p>
    <w:p w:rsidR="004551EA" w:rsidRDefault="004551EA" w:rsidP="004551EA">
      <w:pPr>
        <w:pStyle w:val="Paragrafoelenco"/>
        <w:numPr>
          <w:ilvl w:val="0"/>
          <w:numId w:val="1"/>
        </w:numPr>
        <w:spacing w:after="0"/>
        <w:jc w:val="both"/>
        <w:rPr>
          <w:rFonts w:ascii="Century Gothic" w:hAnsi="Century Gothic" w:cs="Arial"/>
        </w:rPr>
      </w:pPr>
      <w:r>
        <w:rPr>
          <w:rFonts w:ascii="Century Gothic" w:hAnsi="Century Gothic" w:cs="Arial"/>
        </w:rPr>
        <w:t>elaborazione tesi di laurea, ricerca, relazione, pubblicazione</w:t>
      </w:r>
    </w:p>
    <w:p w:rsidR="004551EA" w:rsidRDefault="004551EA" w:rsidP="004551EA">
      <w:pPr>
        <w:pStyle w:val="Paragrafoelenco"/>
        <w:numPr>
          <w:ilvl w:val="0"/>
          <w:numId w:val="1"/>
        </w:numPr>
        <w:spacing w:after="0"/>
        <w:jc w:val="both"/>
        <w:rPr>
          <w:rFonts w:ascii="Century Gothic" w:hAnsi="Century Gothic" w:cs="Arial"/>
        </w:rPr>
      </w:pPr>
      <w:r>
        <w:rPr>
          <w:rFonts w:ascii="Century Gothic" w:hAnsi="Century Gothic" w:cs="Arial"/>
        </w:rPr>
        <w:t>presentazione in Convegni, Seminari, Attività similari.</w:t>
      </w:r>
    </w:p>
    <w:p w:rsidR="00E20942" w:rsidRDefault="00E20942" w:rsidP="00E20942">
      <w:pPr>
        <w:pStyle w:val="Paragrafoelenco"/>
        <w:spacing w:after="0"/>
        <w:jc w:val="both"/>
        <w:rPr>
          <w:rFonts w:ascii="Century Gothic" w:hAnsi="Century Gothic" w:cs="Arial"/>
        </w:rPr>
      </w:pPr>
    </w:p>
    <w:p w:rsidR="00FC3FEC" w:rsidRPr="002F6D33" w:rsidRDefault="004551EA" w:rsidP="002F6D33">
      <w:pPr>
        <w:spacing w:after="0"/>
        <w:jc w:val="both"/>
        <w:rPr>
          <w:rFonts w:ascii="Century Gothic" w:hAnsi="Century Gothic" w:cs="Arial"/>
        </w:rPr>
      </w:pPr>
      <w:r w:rsidRPr="004551EA">
        <w:rPr>
          <w:rFonts w:ascii="Century Gothic" w:hAnsi="Century Gothic" w:cs="Arial"/>
        </w:rPr>
        <w:t>Si allega il modulo predisposto dall’</w:t>
      </w:r>
      <w:r w:rsidR="00E20942">
        <w:rPr>
          <w:rFonts w:ascii="Century Gothic" w:hAnsi="Century Gothic" w:cs="Arial"/>
        </w:rPr>
        <w:t>Azienda, che dovrà essere utilizzato obbligatoriamente.</w:t>
      </w:r>
    </w:p>
    <w:sectPr w:rsidR="00FC3FEC" w:rsidRPr="002F6D33" w:rsidSect="0079768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0F" w:rsidRDefault="0003370F" w:rsidP="00902E2C">
      <w:pPr>
        <w:spacing w:after="0" w:line="240" w:lineRule="auto"/>
      </w:pPr>
      <w:r>
        <w:separator/>
      </w:r>
    </w:p>
  </w:endnote>
  <w:endnote w:type="continuationSeparator" w:id="0">
    <w:p w:rsidR="0003370F" w:rsidRDefault="0003370F" w:rsidP="00902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26"/>
      <w:gridCol w:w="1070"/>
    </w:tblGrid>
    <w:tr w:rsidR="00EA572B">
      <w:tc>
        <w:tcPr>
          <w:tcW w:w="4500" w:type="pct"/>
          <w:tcBorders>
            <w:top w:val="single" w:sz="4" w:space="0" w:color="000000" w:themeColor="text1"/>
          </w:tcBorders>
        </w:tcPr>
        <w:p w:rsidR="00EA572B" w:rsidRPr="006169DC" w:rsidRDefault="00EA572B">
          <w:pPr>
            <w:pStyle w:val="Pidipagina"/>
            <w:jc w:val="right"/>
            <w:rPr>
              <w:sz w:val="12"/>
              <w:szCs w:val="12"/>
            </w:rPr>
          </w:pPr>
          <w:r>
            <w:rPr>
              <w:sz w:val="12"/>
              <w:szCs w:val="12"/>
            </w:rPr>
            <w:t>ASST LODI/UOC CGI/ UOS Attuazione normativa sulla riservatezza del dati personali</w:t>
          </w:r>
          <w:r w:rsidRPr="006169DC">
            <w:rPr>
              <w:sz w:val="12"/>
              <w:szCs w:val="12"/>
            </w:rPr>
            <w:t>/MFF</w:t>
          </w:r>
        </w:p>
      </w:tc>
      <w:tc>
        <w:tcPr>
          <w:tcW w:w="500" w:type="pct"/>
          <w:tcBorders>
            <w:top w:val="single" w:sz="4" w:space="0" w:color="C0504D" w:themeColor="accent2"/>
          </w:tcBorders>
          <w:shd w:val="clear" w:color="auto" w:fill="943634" w:themeFill="accent2" w:themeFillShade="BF"/>
        </w:tcPr>
        <w:p w:rsidR="00EA572B" w:rsidRPr="006169DC" w:rsidRDefault="002A2EB2">
          <w:pPr>
            <w:pStyle w:val="Intestazione"/>
            <w:rPr>
              <w:color w:val="FFFFFF" w:themeColor="background1"/>
              <w:sz w:val="12"/>
              <w:szCs w:val="12"/>
            </w:rPr>
          </w:pPr>
          <w:r w:rsidRPr="006169DC">
            <w:rPr>
              <w:sz w:val="12"/>
              <w:szCs w:val="12"/>
            </w:rPr>
            <w:fldChar w:fldCharType="begin"/>
          </w:r>
          <w:r w:rsidR="00EA572B" w:rsidRPr="006169DC">
            <w:rPr>
              <w:sz w:val="12"/>
              <w:szCs w:val="12"/>
            </w:rPr>
            <w:instrText xml:space="preserve"> PAGE   \* MERGEFORMAT </w:instrText>
          </w:r>
          <w:r w:rsidRPr="006169DC">
            <w:rPr>
              <w:sz w:val="12"/>
              <w:szCs w:val="12"/>
            </w:rPr>
            <w:fldChar w:fldCharType="separate"/>
          </w:r>
          <w:r w:rsidR="00AB2468" w:rsidRPr="00AB2468">
            <w:rPr>
              <w:noProof/>
              <w:color w:val="FFFFFF" w:themeColor="background1"/>
              <w:sz w:val="12"/>
              <w:szCs w:val="12"/>
            </w:rPr>
            <w:t>15</w:t>
          </w:r>
          <w:r w:rsidRPr="006169DC">
            <w:rPr>
              <w:sz w:val="12"/>
              <w:szCs w:val="12"/>
            </w:rPr>
            <w:fldChar w:fldCharType="end"/>
          </w:r>
        </w:p>
      </w:tc>
    </w:tr>
  </w:tbl>
  <w:p w:rsidR="00EA572B" w:rsidRDefault="00EA57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0F" w:rsidRDefault="0003370F" w:rsidP="00902E2C">
      <w:pPr>
        <w:spacing w:after="0" w:line="240" w:lineRule="auto"/>
      </w:pPr>
      <w:r>
        <w:separator/>
      </w:r>
    </w:p>
  </w:footnote>
  <w:footnote w:type="continuationSeparator" w:id="0">
    <w:p w:rsidR="0003370F" w:rsidRDefault="0003370F" w:rsidP="00902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2B" w:rsidRDefault="00EA572B">
    <w:pPr>
      <w:pStyle w:val="Intestazione"/>
    </w:pPr>
    <w:r>
      <w:rPr>
        <w:rFonts w:ascii="Century Gothic" w:eastAsiaTheme="minorHAnsi" w:hAnsi="Century Gothic" w:cs="Arial"/>
        <w:b/>
        <w:noProof/>
        <w:color w:val="808080" w:themeColor="background1" w:themeShade="80"/>
        <w:sz w:val="16"/>
        <w:szCs w:val="16"/>
      </w:rPr>
      <w:drawing>
        <wp:inline distT="0" distB="0" distL="0" distR="0">
          <wp:extent cx="3412503" cy="546754"/>
          <wp:effectExtent l="19050" t="0" r="0" b="0"/>
          <wp:docPr id="2" name="Immagine 1" descr="\\ao.lodi.it\root\Privacy\Aaattività PRIVACY CGI\VARIE 2019\ASST_Lodi Nuovo orizzontale 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lodi.it\root\Privacy\Aaattività PRIVACY CGI\VARIE 2019\ASST_Lodi Nuovo orizzontale ridotto.jpg"/>
                  <pic:cNvPicPr>
                    <a:picLocks noChangeAspect="1" noChangeArrowheads="1"/>
                  </pic:cNvPicPr>
                </pic:nvPicPr>
                <pic:blipFill>
                  <a:blip r:embed="rId1"/>
                  <a:srcRect/>
                  <a:stretch>
                    <a:fillRect/>
                  </a:stretch>
                </pic:blipFill>
                <pic:spPr bwMode="auto">
                  <a:xfrm>
                    <a:off x="0" y="0"/>
                    <a:ext cx="3413689" cy="54694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C73"/>
    <w:multiLevelType w:val="hybridMultilevel"/>
    <w:tmpl w:val="AA8A0EC6"/>
    <w:lvl w:ilvl="0" w:tplc="B6264E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4073A"/>
    <w:multiLevelType w:val="hybridMultilevel"/>
    <w:tmpl w:val="D062CF30"/>
    <w:lvl w:ilvl="0" w:tplc="6A2EDB30">
      <w:numFmt w:val="bullet"/>
      <w:lvlText w:val="-"/>
      <w:lvlJc w:val="left"/>
      <w:pPr>
        <w:ind w:left="720" w:hanging="360"/>
      </w:pPr>
      <w:rPr>
        <w:rFonts w:ascii="Calibri Light" w:eastAsiaTheme="minorEastAsia"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F5038F"/>
    <w:multiLevelType w:val="hybridMultilevel"/>
    <w:tmpl w:val="8820B4DE"/>
    <w:lvl w:ilvl="0" w:tplc="5C523568">
      <w:numFmt w:val="bullet"/>
      <w:lvlText w:val="-"/>
      <w:lvlJc w:val="left"/>
      <w:pPr>
        <w:ind w:left="720" w:hanging="360"/>
      </w:pPr>
      <w:rPr>
        <w:rFonts w:ascii="Calibri Light" w:eastAsiaTheme="minorEastAsia" w:hAnsi="Calibri Light" w:cstheme="majorHAns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B97AA8"/>
    <w:multiLevelType w:val="hybridMultilevel"/>
    <w:tmpl w:val="E7CAE7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2A1B5F"/>
    <w:multiLevelType w:val="hybridMultilevel"/>
    <w:tmpl w:val="8AFC5808"/>
    <w:lvl w:ilvl="0" w:tplc="5D645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9A3953"/>
    <w:multiLevelType w:val="hybridMultilevel"/>
    <w:tmpl w:val="120E0A64"/>
    <w:lvl w:ilvl="0" w:tplc="01100438">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553595"/>
    <w:multiLevelType w:val="hybridMultilevel"/>
    <w:tmpl w:val="91AAD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577E7E"/>
    <w:multiLevelType w:val="hybridMultilevel"/>
    <w:tmpl w:val="0D62E1DE"/>
    <w:lvl w:ilvl="0" w:tplc="5D645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B82325"/>
    <w:multiLevelType w:val="hybridMultilevel"/>
    <w:tmpl w:val="33F4761C"/>
    <w:lvl w:ilvl="0" w:tplc="5C523568">
      <w:numFmt w:val="bullet"/>
      <w:lvlText w:val="-"/>
      <w:lvlJc w:val="left"/>
      <w:pPr>
        <w:ind w:left="502" w:hanging="360"/>
      </w:pPr>
      <w:rPr>
        <w:rFonts w:ascii="Calibri Light" w:eastAsiaTheme="minorEastAsia" w:hAnsi="Calibri Light"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3359A8"/>
    <w:multiLevelType w:val="hybridMultilevel"/>
    <w:tmpl w:val="51E06CA6"/>
    <w:lvl w:ilvl="0" w:tplc="5D6450D2">
      <w:start w:val="1"/>
      <w:numFmt w:val="bullet"/>
      <w:lvlText w:val=""/>
      <w:lvlJc w:val="left"/>
      <w:pPr>
        <w:ind w:left="720" w:hanging="360"/>
      </w:pPr>
      <w:rPr>
        <w:rFonts w:ascii="Symbol" w:hAnsi="Symbol" w:hint="default"/>
      </w:rPr>
    </w:lvl>
    <w:lvl w:ilvl="1" w:tplc="A93E3C2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54187B"/>
    <w:multiLevelType w:val="hybridMultilevel"/>
    <w:tmpl w:val="B9A801AC"/>
    <w:lvl w:ilvl="0" w:tplc="5D645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355139"/>
    <w:multiLevelType w:val="hybridMultilevel"/>
    <w:tmpl w:val="509AA854"/>
    <w:lvl w:ilvl="0" w:tplc="FFFFFFFF">
      <w:numFmt w:val="bullet"/>
      <w:lvlText w:val="-"/>
      <w:lvlJc w:val="left"/>
      <w:pPr>
        <w:tabs>
          <w:tab w:val="num" w:pos="1003"/>
        </w:tabs>
        <w:ind w:left="1003" w:hanging="360"/>
      </w:pPr>
      <w:rPr>
        <w:rFonts w:ascii="Times New Roman" w:eastAsia="Times New Roman" w:hAnsi="Times New Roman" w:cs="Times New Roman" w:hint="default"/>
      </w:rPr>
    </w:lvl>
    <w:lvl w:ilvl="1" w:tplc="FFFFFFFF">
      <w:start w:val="1"/>
      <w:numFmt w:val="bullet"/>
      <w:lvlText w:val=""/>
      <w:lvlJc w:val="left"/>
      <w:pPr>
        <w:tabs>
          <w:tab w:val="num" w:pos="1723"/>
        </w:tabs>
        <w:ind w:left="1723" w:hanging="360"/>
      </w:pPr>
      <w:rPr>
        <w:rFonts w:ascii="Symbol" w:hAnsi="Symbol"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2">
    <w:nsid w:val="3D9133D4"/>
    <w:multiLevelType w:val="hybridMultilevel"/>
    <w:tmpl w:val="FAB6B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D96D70"/>
    <w:multiLevelType w:val="hybridMultilevel"/>
    <w:tmpl w:val="4AF615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596C8A"/>
    <w:multiLevelType w:val="hybridMultilevel"/>
    <w:tmpl w:val="588AFCC6"/>
    <w:lvl w:ilvl="0" w:tplc="5D645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292731"/>
    <w:multiLevelType w:val="hybridMultilevel"/>
    <w:tmpl w:val="83166098"/>
    <w:lvl w:ilvl="0" w:tplc="5D645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9512F2"/>
    <w:multiLevelType w:val="hybridMultilevel"/>
    <w:tmpl w:val="F9885A92"/>
    <w:lvl w:ilvl="0" w:tplc="5D645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D3309D"/>
    <w:multiLevelType w:val="hybridMultilevel"/>
    <w:tmpl w:val="45F2CA7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8">
    <w:nsid w:val="584E7833"/>
    <w:multiLevelType w:val="hybridMultilevel"/>
    <w:tmpl w:val="04269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9677D15"/>
    <w:multiLevelType w:val="hybridMultilevel"/>
    <w:tmpl w:val="D558517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C53434"/>
    <w:multiLevelType w:val="hybridMultilevel"/>
    <w:tmpl w:val="AFFE50F8"/>
    <w:lvl w:ilvl="0" w:tplc="C1EC19F0">
      <w:numFmt w:val="bullet"/>
      <w:lvlText w:val="-"/>
      <w:lvlJc w:val="left"/>
      <w:pPr>
        <w:tabs>
          <w:tab w:val="num" w:pos="644"/>
        </w:tabs>
        <w:ind w:left="644"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18E4B37"/>
    <w:multiLevelType w:val="hybridMultilevel"/>
    <w:tmpl w:val="86D4FD78"/>
    <w:lvl w:ilvl="0" w:tplc="9A6EE18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DF1CC6"/>
    <w:multiLevelType w:val="hybridMultilevel"/>
    <w:tmpl w:val="B3403C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9C4579D"/>
    <w:multiLevelType w:val="hybridMultilevel"/>
    <w:tmpl w:val="B2EEEE5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4">
    <w:nsid w:val="72BB3C40"/>
    <w:multiLevelType w:val="hybridMultilevel"/>
    <w:tmpl w:val="2D7695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996572"/>
    <w:multiLevelType w:val="hybridMultilevel"/>
    <w:tmpl w:val="14267124"/>
    <w:lvl w:ilvl="0" w:tplc="6FF8DE8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1"/>
  </w:num>
  <w:num w:numId="4">
    <w:abstractNumId w:val="17"/>
  </w:num>
  <w:num w:numId="5">
    <w:abstractNumId w:val="19"/>
  </w:num>
  <w:num w:numId="6">
    <w:abstractNumId w:val="5"/>
  </w:num>
  <w:num w:numId="7">
    <w:abstractNumId w:val="18"/>
  </w:num>
  <w:num w:numId="8">
    <w:abstractNumId w:val="20"/>
  </w:num>
  <w:num w:numId="9">
    <w:abstractNumId w:val="23"/>
  </w:num>
  <w:num w:numId="10">
    <w:abstractNumId w:val="25"/>
  </w:num>
  <w:num w:numId="11">
    <w:abstractNumId w:val="6"/>
  </w:num>
  <w:num w:numId="12">
    <w:abstractNumId w:val="9"/>
  </w:num>
  <w:num w:numId="13">
    <w:abstractNumId w:val="13"/>
  </w:num>
  <w:num w:numId="14">
    <w:abstractNumId w:val="15"/>
  </w:num>
  <w:num w:numId="15">
    <w:abstractNumId w:val="10"/>
  </w:num>
  <w:num w:numId="16">
    <w:abstractNumId w:val="14"/>
  </w:num>
  <w:num w:numId="17">
    <w:abstractNumId w:val="16"/>
  </w:num>
  <w:num w:numId="18">
    <w:abstractNumId w:val="24"/>
  </w:num>
  <w:num w:numId="19">
    <w:abstractNumId w:val="7"/>
  </w:num>
  <w:num w:numId="20">
    <w:abstractNumId w:val="4"/>
  </w:num>
  <w:num w:numId="21">
    <w:abstractNumId w:val="3"/>
  </w:num>
  <w:num w:numId="22">
    <w:abstractNumId w:val="1"/>
  </w:num>
  <w:num w:numId="23">
    <w:abstractNumId w:val="2"/>
  </w:num>
  <w:num w:numId="24">
    <w:abstractNumId w:val="8"/>
  </w:num>
  <w:num w:numId="25">
    <w:abstractNumId w:val="22"/>
  </w:num>
  <w:num w:numId="26">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C3FEC"/>
    <w:rsid w:val="0003322C"/>
    <w:rsid w:val="0003370F"/>
    <w:rsid w:val="00040FB1"/>
    <w:rsid w:val="00095C5E"/>
    <w:rsid w:val="000A5F0A"/>
    <w:rsid w:val="000D0AAC"/>
    <w:rsid w:val="000D1028"/>
    <w:rsid w:val="000F5469"/>
    <w:rsid w:val="00124AF4"/>
    <w:rsid w:val="00133547"/>
    <w:rsid w:val="0015715C"/>
    <w:rsid w:val="00193ADE"/>
    <w:rsid w:val="001B24C1"/>
    <w:rsid w:val="001C2977"/>
    <w:rsid w:val="001E5661"/>
    <w:rsid w:val="001F2262"/>
    <w:rsid w:val="0020007F"/>
    <w:rsid w:val="002306D1"/>
    <w:rsid w:val="002A2EB2"/>
    <w:rsid w:val="002F099D"/>
    <w:rsid w:val="002F6D33"/>
    <w:rsid w:val="00302B6C"/>
    <w:rsid w:val="00321D75"/>
    <w:rsid w:val="004067CD"/>
    <w:rsid w:val="004551EA"/>
    <w:rsid w:val="00466580"/>
    <w:rsid w:val="00472CEE"/>
    <w:rsid w:val="00480537"/>
    <w:rsid w:val="004C60DD"/>
    <w:rsid w:val="004E2810"/>
    <w:rsid w:val="00500122"/>
    <w:rsid w:val="0050361F"/>
    <w:rsid w:val="00520040"/>
    <w:rsid w:val="00555A6D"/>
    <w:rsid w:val="0059493A"/>
    <w:rsid w:val="005A2323"/>
    <w:rsid w:val="005B24FF"/>
    <w:rsid w:val="005F1C31"/>
    <w:rsid w:val="00607AD3"/>
    <w:rsid w:val="006114D5"/>
    <w:rsid w:val="006169DC"/>
    <w:rsid w:val="00616E54"/>
    <w:rsid w:val="00631448"/>
    <w:rsid w:val="00660E96"/>
    <w:rsid w:val="00703064"/>
    <w:rsid w:val="00727E2C"/>
    <w:rsid w:val="007352D4"/>
    <w:rsid w:val="00797688"/>
    <w:rsid w:val="00797B65"/>
    <w:rsid w:val="007E548C"/>
    <w:rsid w:val="007E5AB2"/>
    <w:rsid w:val="008163BC"/>
    <w:rsid w:val="008242C7"/>
    <w:rsid w:val="00826048"/>
    <w:rsid w:val="00831449"/>
    <w:rsid w:val="00876678"/>
    <w:rsid w:val="008B26EF"/>
    <w:rsid w:val="00902E2C"/>
    <w:rsid w:val="0098703E"/>
    <w:rsid w:val="009A1859"/>
    <w:rsid w:val="009B0714"/>
    <w:rsid w:val="009D3229"/>
    <w:rsid w:val="00A14024"/>
    <w:rsid w:val="00A32E3D"/>
    <w:rsid w:val="00A40111"/>
    <w:rsid w:val="00A42A92"/>
    <w:rsid w:val="00A54915"/>
    <w:rsid w:val="00AB2468"/>
    <w:rsid w:val="00B032B9"/>
    <w:rsid w:val="00B43967"/>
    <w:rsid w:val="00BC0B4E"/>
    <w:rsid w:val="00C249B5"/>
    <w:rsid w:val="00C4350E"/>
    <w:rsid w:val="00C478CE"/>
    <w:rsid w:val="00C508CD"/>
    <w:rsid w:val="00C61E1B"/>
    <w:rsid w:val="00C778CB"/>
    <w:rsid w:val="00C81EEA"/>
    <w:rsid w:val="00CA2D50"/>
    <w:rsid w:val="00CC6053"/>
    <w:rsid w:val="00D7642A"/>
    <w:rsid w:val="00D76AFA"/>
    <w:rsid w:val="00DC4603"/>
    <w:rsid w:val="00DF6357"/>
    <w:rsid w:val="00E1640A"/>
    <w:rsid w:val="00E20942"/>
    <w:rsid w:val="00E227A5"/>
    <w:rsid w:val="00E36675"/>
    <w:rsid w:val="00EA572B"/>
    <w:rsid w:val="00ED2DF0"/>
    <w:rsid w:val="00EE0377"/>
    <w:rsid w:val="00F752F5"/>
    <w:rsid w:val="00F86B0F"/>
    <w:rsid w:val="00F9018E"/>
    <w:rsid w:val="00F914E7"/>
    <w:rsid w:val="00FC082C"/>
    <w:rsid w:val="00FC3F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3FEC"/>
  </w:style>
  <w:style w:type="paragraph" w:styleId="Titolo1">
    <w:name w:val="heading 1"/>
    <w:basedOn w:val="Normale"/>
    <w:next w:val="Normale"/>
    <w:link w:val="Titolo1Carattere"/>
    <w:qFormat/>
    <w:rsid w:val="002306D1"/>
    <w:pPr>
      <w:keepNext/>
      <w:autoSpaceDE w:val="0"/>
      <w:autoSpaceDN w:val="0"/>
      <w:adjustRightInd w:val="0"/>
      <w:spacing w:after="0" w:line="240" w:lineRule="auto"/>
      <w:jc w:val="center"/>
      <w:outlineLvl w:val="0"/>
    </w:pPr>
    <w:rPr>
      <w:rFonts w:ascii="Arial" w:eastAsia="Times New Roman" w:hAnsi="Arial" w:cs="Arial"/>
      <w:b/>
      <w:bCs/>
      <w:sz w:val="24"/>
      <w:szCs w:val="24"/>
      <w:u w:val="single"/>
      <w:lang w:eastAsia="it-IT"/>
    </w:rPr>
  </w:style>
  <w:style w:type="paragraph" w:styleId="Titolo2">
    <w:name w:val="heading 2"/>
    <w:basedOn w:val="Normale"/>
    <w:next w:val="Normale"/>
    <w:link w:val="Titolo2Carattere"/>
    <w:uiPriority w:val="9"/>
    <w:unhideWhenUsed/>
    <w:qFormat/>
    <w:rsid w:val="00EE03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3FEC"/>
    <w:pPr>
      <w:ind w:left="720"/>
      <w:contextualSpacing/>
    </w:pPr>
  </w:style>
  <w:style w:type="character" w:customStyle="1" w:styleId="Titolo1Carattere">
    <w:name w:val="Titolo 1 Carattere"/>
    <w:basedOn w:val="Carpredefinitoparagrafo"/>
    <w:link w:val="Titolo1"/>
    <w:rsid w:val="002306D1"/>
    <w:rPr>
      <w:rFonts w:ascii="Arial" w:eastAsia="Times New Roman" w:hAnsi="Arial" w:cs="Arial"/>
      <w:b/>
      <w:bCs/>
      <w:sz w:val="24"/>
      <w:szCs w:val="24"/>
      <w:u w:val="single"/>
      <w:lang w:eastAsia="it-IT"/>
    </w:rPr>
  </w:style>
  <w:style w:type="paragraph" w:styleId="Intestazione">
    <w:name w:val="header"/>
    <w:basedOn w:val="Normale"/>
    <w:link w:val="IntestazioneCarattere"/>
    <w:uiPriority w:val="99"/>
    <w:rsid w:val="002306D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2306D1"/>
    <w:rPr>
      <w:rFonts w:ascii="Times New Roman" w:eastAsia="Times New Roman" w:hAnsi="Times New Roman" w:cs="Times New Roman"/>
      <w:sz w:val="24"/>
      <w:szCs w:val="24"/>
      <w:lang w:eastAsia="it-IT"/>
    </w:rPr>
  </w:style>
  <w:style w:type="paragraph" w:customStyle="1" w:styleId="Default">
    <w:name w:val="Default"/>
    <w:rsid w:val="00EE0377"/>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2Carattere">
    <w:name w:val="Titolo 2 Carattere"/>
    <w:basedOn w:val="Carpredefinitoparagrafo"/>
    <w:link w:val="Titolo2"/>
    <w:uiPriority w:val="9"/>
    <w:rsid w:val="00EE0377"/>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727E2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semiHidden/>
    <w:rsid w:val="005B24FF"/>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5B24FF"/>
    <w:rPr>
      <w:rFonts w:ascii="Times New Roman" w:eastAsia="Times New Roman" w:hAnsi="Times New Roman" w:cs="Times New Roman"/>
      <w:sz w:val="24"/>
      <w:szCs w:val="24"/>
      <w:lang w:eastAsia="it-IT"/>
    </w:rPr>
  </w:style>
  <w:style w:type="paragraph" w:styleId="Titolo">
    <w:name w:val="Title"/>
    <w:basedOn w:val="Normale"/>
    <w:link w:val="TitoloCarattere"/>
    <w:qFormat/>
    <w:rsid w:val="005B24FF"/>
    <w:pPr>
      <w:spacing w:after="0" w:line="240" w:lineRule="auto"/>
      <w:jc w:val="center"/>
    </w:pPr>
    <w:rPr>
      <w:rFonts w:ascii="Times New Roman" w:eastAsia="Times New Roman" w:hAnsi="Times New Roman" w:cs="Times New Roman"/>
      <w:b/>
      <w:bCs/>
      <w:sz w:val="24"/>
      <w:szCs w:val="24"/>
      <w:u w:val="single"/>
      <w:lang w:eastAsia="it-IT"/>
    </w:rPr>
  </w:style>
  <w:style w:type="character" w:customStyle="1" w:styleId="TitoloCarattere">
    <w:name w:val="Titolo Carattere"/>
    <w:basedOn w:val="Carpredefinitoparagrafo"/>
    <w:link w:val="Titolo"/>
    <w:rsid w:val="005B24FF"/>
    <w:rPr>
      <w:rFonts w:ascii="Times New Roman" w:eastAsia="Times New Roman" w:hAnsi="Times New Roman" w:cs="Times New Roman"/>
      <w:b/>
      <w:bCs/>
      <w:sz w:val="24"/>
      <w:szCs w:val="24"/>
      <w:u w:val="single"/>
      <w:lang w:eastAsia="it-IT"/>
    </w:rPr>
  </w:style>
  <w:style w:type="character" w:styleId="Collegamentoipertestuale">
    <w:name w:val="Hyperlink"/>
    <w:uiPriority w:val="99"/>
    <w:rsid w:val="005B24FF"/>
    <w:rPr>
      <w:color w:val="0000FF"/>
      <w:u w:val="single"/>
    </w:rPr>
  </w:style>
  <w:style w:type="paragraph" w:styleId="Corpodeltesto3">
    <w:name w:val="Body Text 3"/>
    <w:basedOn w:val="Normale"/>
    <w:link w:val="Corpodeltesto3Carattere"/>
    <w:uiPriority w:val="99"/>
    <w:semiHidden/>
    <w:unhideWhenUsed/>
    <w:rsid w:val="005B24F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B24FF"/>
    <w:rPr>
      <w:sz w:val="16"/>
      <w:szCs w:val="16"/>
    </w:rPr>
  </w:style>
  <w:style w:type="paragraph" w:styleId="Testocommento">
    <w:name w:val="annotation text"/>
    <w:basedOn w:val="Normale"/>
    <w:link w:val="TestocommentoCarattere"/>
    <w:uiPriority w:val="99"/>
    <w:unhideWhenUsed/>
    <w:rsid w:val="000F5469"/>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0F5469"/>
    <w:rPr>
      <w:rFonts w:ascii="Times New Roman" w:eastAsia="Times New Roman" w:hAnsi="Times New Roman" w:cs="Times New Roman"/>
      <w:sz w:val="20"/>
      <w:szCs w:val="20"/>
      <w:lang w:eastAsia="it-IT"/>
    </w:rPr>
  </w:style>
  <w:style w:type="character" w:styleId="Rimandocommento">
    <w:name w:val="annotation reference"/>
    <w:uiPriority w:val="99"/>
    <w:semiHidden/>
    <w:unhideWhenUsed/>
    <w:rsid w:val="00607AD3"/>
    <w:rPr>
      <w:sz w:val="16"/>
      <w:szCs w:val="16"/>
    </w:rPr>
  </w:style>
  <w:style w:type="paragraph" w:styleId="Testofumetto">
    <w:name w:val="Balloon Text"/>
    <w:basedOn w:val="Normale"/>
    <w:link w:val="TestofumettoCarattere"/>
    <w:uiPriority w:val="99"/>
    <w:semiHidden/>
    <w:unhideWhenUsed/>
    <w:rsid w:val="00607A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7AD3"/>
    <w:rPr>
      <w:rFonts w:ascii="Tahoma" w:hAnsi="Tahoma" w:cs="Tahoma"/>
      <w:sz w:val="16"/>
      <w:szCs w:val="16"/>
    </w:rPr>
  </w:style>
  <w:style w:type="table" w:styleId="Grigliatabella">
    <w:name w:val="Table Grid"/>
    <w:basedOn w:val="Tabellanormale"/>
    <w:uiPriority w:val="39"/>
    <w:rsid w:val="00902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02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2E2C"/>
  </w:style>
  <w:style w:type="paragraph" w:styleId="Rientrocorpodeltesto">
    <w:name w:val="Body Text Indent"/>
    <w:basedOn w:val="Normale"/>
    <w:link w:val="RientrocorpodeltestoCarattere"/>
    <w:uiPriority w:val="99"/>
    <w:semiHidden/>
    <w:unhideWhenUsed/>
    <w:rsid w:val="00AB246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B2468"/>
  </w:style>
</w:styles>
</file>

<file path=word/webSettings.xml><?xml version="1.0" encoding="utf-8"?>
<w:webSettings xmlns:r="http://schemas.openxmlformats.org/officeDocument/2006/relationships" xmlns:w="http://schemas.openxmlformats.org/wordprocessingml/2006/main">
  <w:divs>
    <w:div w:id="165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14EA9-8E49-448E-AE06-03049658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5596</Words>
  <Characters>31900</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Francesca Fasano</dc:creator>
  <cp:lastModifiedBy>Marina Bertolotti</cp:lastModifiedBy>
  <cp:revision>2</cp:revision>
  <cp:lastPrinted>2019-12-19T16:26:00Z</cp:lastPrinted>
  <dcterms:created xsi:type="dcterms:W3CDTF">2019-12-20T08:07:00Z</dcterms:created>
  <dcterms:modified xsi:type="dcterms:W3CDTF">2019-12-20T08:07:00Z</dcterms:modified>
</cp:coreProperties>
</file>