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99354F"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RPr="00A86BD7" w:rsidP="0051521F">
      <w:pPr>
        <w:spacing w:after="0" w:line="240" w:lineRule="auto"/>
        <w:rPr>
          <w:rFonts w:ascii="Verdana" w:hAnsi="Verdana" w:cs="Arial"/>
        </w:rPr>
      </w:pPr>
    </w:p>
    <w:p w:rsidR="00D12E21" w:rsidRPr="00A86BD7" w:rsidP="0051521F">
      <w:pPr>
        <w:spacing w:after="0" w:line="240" w:lineRule="auto"/>
        <w:jc w:val="center"/>
        <w:rPr>
          <w:rFonts w:ascii="Verdana" w:hAnsi="Verdana" w:cs="Arial"/>
        </w:rPr>
      </w:pPr>
    </w:p>
    <w:p w:rsidR="004311FF" w:rsidP="0051521F">
      <w:pPr>
        <w:spacing w:after="0" w:line="240" w:lineRule="auto"/>
        <w:jc w:val="center"/>
        <w:rPr>
          <w:rFonts w:ascii="Verdana" w:hAnsi="Verdana" w:cs="Arial"/>
        </w:rPr>
      </w:pPr>
    </w:p>
    <w:p w:rsidR="0051521F" w:rsidP="0051521F">
      <w:pPr>
        <w:spacing w:after="0" w:line="240" w:lineRule="auto"/>
        <w:jc w:val="center"/>
        <w:rPr>
          <w:rFonts w:ascii="Verdana" w:hAnsi="Verdana" w:cs="Arial"/>
        </w:rPr>
      </w:pPr>
    </w:p>
    <w:p w:rsidR="0051521F" w:rsidRPr="00A86BD7" w:rsidP="0051521F">
      <w:pPr>
        <w:spacing w:after="0" w:line="240" w:lineRule="auto"/>
        <w:jc w:val="center"/>
        <w:rPr>
          <w:rFonts w:ascii="Verdana" w:hAnsi="Verdana" w:cs="Arial"/>
        </w:rPr>
      </w:pPr>
    </w:p>
    <w:p w:rsidR="004311FF" w:rsidRPr="00A86BD7" w:rsidP="0051521F">
      <w:pPr>
        <w:spacing w:after="0" w:line="240" w:lineRule="auto"/>
        <w:jc w:val="center"/>
        <w:rPr>
          <w:rFonts w:ascii="Verdana" w:hAnsi="Verdana" w:cs="Arial"/>
        </w:rPr>
      </w:pPr>
    </w:p>
    <w:p w:rsidR="00D12E21" w:rsidRPr="00A86BD7" w:rsidP="0051521F">
      <w:pPr>
        <w:spacing w:after="0" w:line="240" w:lineRule="auto"/>
        <w:jc w:val="center"/>
        <w:rPr>
          <w:rFonts w:ascii="Verdana" w:hAnsi="Verdana" w:cs="Arial"/>
        </w:rPr>
      </w:pPr>
    </w:p>
    <w:p w:rsidR="00D12E21" w:rsidRPr="00A86BD7" w:rsidP="0051521F">
      <w:pPr>
        <w:spacing w:after="0" w:line="240" w:lineRule="auto"/>
        <w:jc w:val="center"/>
        <w:rPr>
          <w:rFonts w:ascii="Verdana" w:hAnsi="Verdana" w:cs="Arial"/>
        </w:rPr>
      </w:pPr>
    </w:p>
    <w:p w:rsidR="00D12E21" w:rsidRPr="00A86BD7" w:rsidP="00D12E21">
      <w:pPr>
        <w:jc w:val="center"/>
        <w:rPr>
          <w:rFonts w:ascii="Verdana" w:hAnsi="Verdana" w:cs="Arial"/>
          <w:b/>
        </w:rPr>
      </w:pPr>
      <w:r w:rsidRPr="00A86BD7">
        <w:rPr>
          <w:rFonts w:ascii="Verdana" w:hAnsi="Verdana" w:cs="Arial"/>
          <w:b/>
        </w:rPr>
        <w:t>OGGETTO</w:t>
      </w:r>
    </w:p>
    <w:p w:rsidR="00D12E21" w:rsidRPr="00A86BD7" w:rsidP="00D12E21">
      <w:pPr>
        <w:jc w:val="center"/>
        <w:rPr>
          <w:rFonts w:ascii="Verdana" w:hAnsi="Verdana" w:cs="Arial"/>
        </w:rPr>
      </w:pPr>
      <w:r w:rsidRPr="00A86BD7">
        <w:rPr>
          <w:rFonts w:ascii="Verdana" w:hAnsi="Verdana" w:cs="Arial"/>
        </w:rPr>
        <w:fldChar w:fldCharType="begin">
          <w:ffData>
            <w:name w:val="Oggetto"/>
            <w:enabled/>
            <w:calcOnExit w:val="0"/>
            <w:textInput/>
          </w:ffData>
        </w:fldChar>
      </w:r>
      <w:bookmarkStart w:id="0" w:name="Oggetto"/>
      <w:r w:rsidRPr="00A86BD7">
        <w:rPr>
          <w:rFonts w:ascii="Verdana" w:hAnsi="Verdana" w:cs="Arial"/>
        </w:rPr>
        <w:instrText xml:space="preserve"> FORMTEXT </w:instrText>
      </w:r>
      <w:r w:rsidRPr="00A86BD7">
        <w:rPr>
          <w:rFonts w:ascii="Verdana" w:hAnsi="Verdana" w:cs="Arial"/>
        </w:rPr>
        <w:fldChar w:fldCharType="separate"/>
      </w:r>
      <w:r w:rsidRPr="00A86BD7">
        <w:rPr>
          <w:rFonts w:ascii="Verdana" w:hAnsi="Verdana" w:cs="Arial"/>
        </w:rPr>
        <w:t>APPROVAZIONE PROCEDURA SEGNALAZIONE ILLECITI E IRREGOLARITA' - WHISTLEBLOWING POLICY E ATTIVAZIONE CANALE DI SEGNALAZIONE INTERNO IN ATTUAZIONE DELLA DIRETTIVA UE 2019/1937</w:t>
      </w:r>
      <w:r w:rsidRPr="00A86BD7">
        <w:rPr>
          <w:rFonts w:ascii="Verdana" w:hAnsi="Verdana" w:cs="Arial"/>
        </w:rPr>
        <w:fldChar w:fldCharType="end"/>
      </w:r>
      <w:bookmarkEnd w:id="0"/>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P="0051521F">
      <w:pPr>
        <w:spacing w:after="0" w:line="240" w:lineRule="auto"/>
        <w:rPr>
          <w:rFonts w:ascii="Verdana" w:hAnsi="Verdana" w:cs="Arial"/>
        </w:rPr>
      </w:pPr>
    </w:p>
    <w:p w:rsidR="0051521F"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51521F">
      <w:pPr>
        <w:spacing w:after="0" w:line="240" w:lineRule="auto"/>
        <w:rPr>
          <w:rFonts w:ascii="Verdana" w:hAnsi="Verdana" w:cs="Arial"/>
        </w:rPr>
      </w:pPr>
    </w:p>
    <w:p w:rsidR="00D12E21" w:rsidRPr="00A86BD7" w:rsidP="00D12E21">
      <w:pPr>
        <w:jc w:val="both"/>
        <w:rPr>
          <w:rFonts w:ascii="Verdana" w:hAnsi="Verdana" w:cs="Arial"/>
        </w:rPr>
      </w:pPr>
      <w:r w:rsidRPr="00A86BD7">
        <w:rPr>
          <w:rFonts w:ascii="Verdana" w:hAnsi="Verdana" w:cs="Arial"/>
        </w:rPr>
        <w:t xml:space="preserve">SU PROPOSTA: </w:t>
      </w:r>
      <w:r w:rsidR="00A533B2">
        <w:rPr>
          <w:rFonts w:ascii="Verdana" w:hAnsi="Verdana" w:cs="Arial"/>
        </w:rPr>
        <w:t>S.S.</w:t>
      </w:r>
      <w:r w:rsidRPr="00A86BD7">
        <w:rPr>
          <w:rFonts w:ascii="Verdana" w:hAnsi="Verdana" w:cs="Arial"/>
        </w:rPr>
        <w:t xml:space="preserve"> </w:t>
      </w:r>
      <w:r>
        <w:rPr>
          <w:rFonts w:ascii="Verdana" w:hAnsi="Verdana" w:cs="Arial"/>
        </w:rPr>
        <w:t>TRASPARENZA E ANTICORRUZIONE</w:t>
      </w:r>
      <w:r w:rsidRPr="00A86BD7">
        <w:rPr>
          <w:rFonts w:ascii="Verdana" w:hAnsi="Verdana" w:cs="Arial"/>
        </w:rPr>
        <w:t xml:space="preserve">    </w:t>
      </w:r>
    </w:p>
    <w:p w:rsidR="00D12E21" w:rsidRPr="00A86BD7" w:rsidP="00D12E21">
      <w:pPr>
        <w:rPr>
          <w:rFonts w:ascii="Verdana" w:hAnsi="Verdana" w:cs="Arial"/>
        </w:rPr>
      </w:pPr>
      <w:r w:rsidRPr="00A86BD7">
        <w:rPr>
          <w:rFonts w:ascii="Verdana" w:hAnsi="Verdana" w:cs="Arial"/>
        </w:rPr>
        <w:t xml:space="preserve">IL DIRIGENTE RESPONSABILE: </w:t>
      </w:r>
      <w:r>
        <w:rPr>
          <w:rFonts w:ascii="Verdana" w:hAnsi="Verdana" w:cs="Arial"/>
        </w:rPr>
        <w:t>MARCO ESPOSTI</w:t>
      </w:r>
    </w:p>
    <w:p w:rsidR="00D12E21" w:rsidRPr="00A86BD7" w:rsidP="00D12E21">
      <w:pPr>
        <w:jc w:val="both"/>
        <w:rPr>
          <w:rFonts w:ascii="Verdana" w:hAnsi="Verdana" w:cs="Arial"/>
        </w:rPr>
      </w:pPr>
      <w:r w:rsidRPr="00A86BD7">
        <w:rPr>
          <w:rFonts w:ascii="Verdana" w:hAnsi="Verdana" w:cs="Arial"/>
        </w:rPr>
        <w:t xml:space="preserve">IL RESPONSABILE DEL PROCEDIMENTO: </w:t>
      </w:r>
      <w:r>
        <w:rPr>
          <w:rFonts w:ascii="Verdana" w:hAnsi="Verdana" w:cs="Arial"/>
        </w:rPr>
        <w:t>MARCO ESPOSTI</w:t>
      </w:r>
    </w:p>
    <w:p w:rsidR="00670029" w:rsidRPr="00A86BD7" w:rsidP="00D12E21">
      <w:pPr>
        <w:jc w:val="both"/>
        <w:rPr>
          <w:rFonts w:ascii="Verdana" w:hAnsi="Verdana" w:cs="Arial"/>
        </w:rPr>
      </w:pPr>
      <w:r w:rsidRPr="00A86BD7">
        <w:rPr>
          <w:rFonts w:ascii="Verdana" w:hAnsi="Verdana" w:cs="Arial"/>
        </w:rPr>
        <w:t xml:space="preserve">IL FUNZIONARIO ISTRUTTORE: </w:t>
      </w:r>
      <w:r>
        <w:rPr>
          <w:rFonts w:ascii="Verdana" w:hAnsi="Verdana" w:cs="Arial"/>
        </w:rPr>
        <w:t>BARBARA FAVA</w:t>
      </w:r>
    </w:p>
    <w:p w:rsidR="00F9151A" w:rsidRPr="00A86BD7" w:rsidP="00DD39FB">
      <w:pPr>
        <w:spacing w:after="0"/>
        <w:jc w:val="center"/>
        <w:rPr>
          <w:rFonts w:ascii="Verdana" w:hAnsi="Verdana" w:cs="Arial"/>
        </w:rPr>
      </w:pPr>
    </w:p>
    <w:p w:rsidR="00F9151A" w:rsidP="00DD39FB">
      <w:pPr>
        <w:spacing w:after="0"/>
        <w:jc w:val="center"/>
        <w:rPr>
          <w:rFonts w:ascii="Verdana" w:hAnsi="Verdana" w:cs="Arial"/>
        </w:rPr>
      </w:pPr>
    </w:p>
    <w:p w:rsidR="0051521F" w:rsidP="00DD39FB">
      <w:pPr>
        <w:spacing w:after="0"/>
        <w:jc w:val="center"/>
        <w:rPr>
          <w:rFonts w:ascii="Verdana" w:hAnsi="Verdana" w:cs="Arial"/>
        </w:rPr>
      </w:pPr>
    </w:p>
    <w:p w:rsidR="0051521F" w:rsidP="00DD39FB">
      <w:pPr>
        <w:spacing w:after="0"/>
        <w:jc w:val="center"/>
        <w:rPr>
          <w:rFonts w:ascii="Verdana" w:hAnsi="Verdana" w:cs="Arial"/>
        </w:rPr>
      </w:pPr>
    </w:p>
    <w:p w:rsidR="00D17B55" w:rsidRPr="00A86BD7" w:rsidP="00DD39FB">
      <w:pPr>
        <w:spacing w:after="0"/>
        <w:jc w:val="center"/>
        <w:rPr>
          <w:rFonts w:ascii="Verdana" w:hAnsi="Verdana" w:cs="Arial"/>
          <w:sz w:val="18"/>
          <w:szCs w:val="18"/>
        </w:rPr>
      </w:pPr>
      <w:r w:rsidRPr="00A86BD7">
        <w:rPr>
          <w:rFonts w:ascii="Verdana" w:hAnsi="Verdana" w:cs="Arial"/>
          <w:sz w:val="18"/>
          <w:szCs w:val="18"/>
        </w:rPr>
        <w:t>Documento firmato digitalmente ai sensi del Codice dell’Amministrazione Digitale e normativa connessa</w:t>
      </w:r>
    </w:p>
    <w:p w:rsidR="004D7B5E" w:rsidRPr="00A86BD7" w:rsidP="004D7B5E">
      <w:pPr>
        <w:spacing w:after="0" w:line="240" w:lineRule="auto"/>
        <w:jc w:val="center"/>
        <w:rPr>
          <w:rFonts w:ascii="Verdana" w:hAnsi="Verdana"/>
          <w:b/>
        </w:rPr>
      </w:pPr>
      <w:r w:rsidRPr="00A86BD7">
        <w:rPr>
          <w:rFonts w:ascii="Verdana" w:hAnsi="Verdana"/>
          <w:b/>
        </w:rPr>
        <w:t>IL DIRETTORE GENERALE</w:t>
      </w:r>
    </w:p>
    <w:p w:rsidR="004D7B5E" w:rsidRPr="00A533B2" w:rsidP="00A533B2">
      <w:pPr>
        <w:spacing w:after="0" w:line="240" w:lineRule="auto"/>
        <w:jc w:val="both"/>
        <w:rPr>
          <w:rFonts w:ascii="Verdana" w:hAnsi="Verdana"/>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 xml:space="preserve">CONSIDERATO che: </w:t>
      </w:r>
    </w:p>
    <w:p w:rsidR="003C78F9" w:rsidRPr="00A533B2" w:rsidP="00A533B2">
      <w:pPr>
        <w:shd w:val="clear" w:color="auto" w:fill="FFFFFF"/>
        <w:spacing w:after="0" w:line="240" w:lineRule="auto"/>
        <w:ind w:left="708"/>
        <w:jc w:val="both"/>
        <w:rPr>
          <w:rFonts w:ascii="Verdana" w:hAnsi="Verdana" w:cs="Arial"/>
          <w:bCs/>
        </w:rPr>
      </w:pPr>
      <w:r w:rsidRPr="00A533B2">
        <w:rPr>
          <w:rFonts w:ascii="Verdana" w:hAnsi="Verdana" w:cs="Arial"/>
          <w:bCs/>
        </w:rPr>
        <w:t>- il D. Lgs</w:t>
      </w:r>
      <w:r w:rsidRPr="00A533B2">
        <w:rPr>
          <w:rFonts w:ascii="Verdana" w:hAnsi="Verdana" w:cs="Arial"/>
          <w:bCs/>
        </w:rPr>
        <w:t>. 10 marzo 2023, n. 24 “Attuazione della direttiva (UE 2019/1937) del Parlamento europeo e del Consiglio del 23 ottobre 2019, riguardante la protezione delle persone che segnalano violazioni del diritto dell’Unione e recante disposizioni riguardanti la pro</w:t>
      </w:r>
      <w:r w:rsidRPr="00A533B2">
        <w:rPr>
          <w:rFonts w:ascii="Verdana" w:hAnsi="Verdana" w:cs="Arial"/>
          <w:bCs/>
        </w:rPr>
        <w:t>tezione delle persone che segnalano violazioni delle disposizioni normative” ha innovato la materia ampliando sia il novero delle persone fisiche che devono essere protette per le segnalazioni, denunce, divulgazioni pubbliche, sia l’oggetto di segnalazioni</w:t>
      </w:r>
      <w:r w:rsidRPr="00A533B2">
        <w:rPr>
          <w:rFonts w:ascii="Verdana" w:hAnsi="Verdana" w:cs="Arial"/>
          <w:bCs/>
        </w:rPr>
        <w:t xml:space="preserve">/denunce/divulgazioni, nonché le misure di tutela previste per il whistleblower; </w:t>
      </w:r>
    </w:p>
    <w:p w:rsidR="003C78F9" w:rsidRPr="00A533B2" w:rsidP="00A533B2">
      <w:pPr>
        <w:shd w:val="clear" w:color="auto" w:fill="FFFFFF"/>
        <w:spacing w:after="0" w:line="240" w:lineRule="auto"/>
        <w:ind w:left="708"/>
        <w:jc w:val="both"/>
        <w:rPr>
          <w:rFonts w:ascii="Verdana" w:hAnsi="Verdana" w:cs="Arial"/>
          <w:bCs/>
        </w:rPr>
      </w:pPr>
      <w:r w:rsidRPr="00A533B2">
        <w:rPr>
          <w:rFonts w:ascii="Verdana" w:hAnsi="Verdana" w:cs="Arial"/>
          <w:bCs/>
        </w:rPr>
        <w:t>- l’ANAC, con deliberazione n. 311 del 12 luglio 2023 ha approvato le Linee guida in materia di protezione delle persone che segnalano violazioni del diritto dell’Unione e pr</w:t>
      </w:r>
      <w:r w:rsidRPr="00A533B2">
        <w:rPr>
          <w:rFonts w:ascii="Verdana" w:hAnsi="Verdana" w:cs="Arial"/>
          <w:bCs/>
        </w:rPr>
        <w:t xml:space="preserve">otezione delle persone che segnalano violazioni delle disposizioni normative nazionali. Procedure per la presentazione e gestione delle segnalazioni esterne, fornendo indicazioni sulla procedura di whistleblowing; </w:t>
      </w:r>
    </w:p>
    <w:p w:rsidR="00A533B2" w:rsidP="00A533B2">
      <w:pPr>
        <w:shd w:val="clear" w:color="auto" w:fill="FFFFFF"/>
        <w:spacing w:after="0" w:line="240" w:lineRule="auto"/>
        <w:jc w:val="both"/>
        <w:rPr>
          <w:rFonts w:ascii="Verdana" w:hAnsi="Verdana" w:cs="Arial"/>
          <w:bCs/>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RITENUTO, pertanto, necessario aggiornare</w:t>
      </w:r>
      <w:r w:rsidRPr="00A533B2">
        <w:rPr>
          <w:rFonts w:ascii="Verdana" w:hAnsi="Verdana" w:cs="Arial"/>
          <w:bCs/>
        </w:rPr>
        <w:t xml:space="preserve"> la procedura per la segnalazione di illeciti e irregolarità – Whistleblowing Policy (Allegato 1) quale parte integrante e sostanziale del presente provvedimento;</w:t>
      </w:r>
    </w:p>
    <w:p w:rsidR="00A533B2" w:rsidP="00A533B2">
      <w:pPr>
        <w:shd w:val="clear" w:color="auto" w:fill="FFFFFF"/>
        <w:spacing w:after="0" w:line="240" w:lineRule="auto"/>
        <w:jc w:val="both"/>
        <w:rPr>
          <w:rFonts w:ascii="Verdana" w:hAnsi="Verdana" w:cs="Arial"/>
          <w:bCs/>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PRESO ATTO dell’informativa privacy di cui il segnalante e tutti i soggetti coinvolti nella s</w:t>
      </w:r>
      <w:r w:rsidRPr="00A533B2">
        <w:rPr>
          <w:rFonts w:ascii="Verdana" w:hAnsi="Verdana" w:cs="Arial"/>
          <w:bCs/>
        </w:rPr>
        <w:t>egnalazio</w:t>
      </w:r>
      <w:r w:rsidRPr="00A533B2">
        <w:rPr>
          <w:rFonts w:ascii="Verdana" w:hAnsi="Verdana" w:cs="Arial"/>
          <w:bCs/>
        </w:rPr>
        <w:t>ne devono avere conoscenza (All</w:t>
      </w:r>
      <w:r w:rsidRPr="00A533B2">
        <w:rPr>
          <w:rFonts w:ascii="Verdana" w:hAnsi="Verdana" w:cs="Arial"/>
          <w:bCs/>
        </w:rPr>
        <w:t>egato 2) quale parte integrante e sostanziale del presente provvedimento;</w:t>
      </w:r>
    </w:p>
    <w:p w:rsidR="00A533B2" w:rsidP="00A533B2">
      <w:pPr>
        <w:shd w:val="clear" w:color="auto" w:fill="FFFFFF"/>
        <w:spacing w:after="0" w:line="240" w:lineRule="auto"/>
        <w:jc w:val="both"/>
        <w:rPr>
          <w:rFonts w:ascii="Verdana" w:hAnsi="Verdana" w:cs="Arial"/>
          <w:bCs/>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RITENUTO inoltre opportuno, su proposta del Responsabile per la Prevenzione della Corruzione e Trasparenza, aderire al servizio di Whistleblow</w:t>
      </w:r>
      <w:r w:rsidRPr="00A533B2">
        <w:rPr>
          <w:rFonts w:ascii="Verdana" w:hAnsi="Verdana" w:cs="Arial"/>
          <w:bCs/>
        </w:rPr>
        <w:t xml:space="preserve">ingPA comprendente accesso alla piattaforma digitale </w:t>
      </w:r>
      <w:r>
        <w:fldChar w:fldCharType="begin"/>
      </w:r>
      <w:r>
        <w:instrText xml:space="preserve"> HYPERLINK "http://www.whistleblowing.it" </w:instrText>
      </w:r>
      <w:r>
        <w:fldChar w:fldCharType="separate"/>
      </w:r>
      <w:r w:rsidRPr="00A533B2">
        <w:rPr>
          <w:rFonts w:ascii="Verdana" w:hAnsi="Verdana" w:cs="Arial"/>
          <w:bCs/>
        </w:rPr>
        <w:t>www.whistleblowing.it</w:t>
      </w:r>
      <w:r>
        <w:fldChar w:fldCharType="end"/>
      </w:r>
      <w:r w:rsidRPr="00A533B2">
        <w:rPr>
          <w:rFonts w:ascii="Verdana" w:hAnsi="Verdana" w:cs="Arial"/>
          <w:bCs/>
        </w:rPr>
        <w:t>, che permette di ricevere segnalazioni di illeciti da parte dei potenziali segnalanti e di dialogare con gli stessi, anche in modo anoni</w:t>
      </w:r>
      <w:r w:rsidRPr="00A533B2">
        <w:rPr>
          <w:rFonts w:ascii="Verdana" w:hAnsi="Verdana" w:cs="Arial"/>
          <w:bCs/>
        </w:rPr>
        <w:t>mo, al fine di dotarsi di un canale di segnalazione interna che rispetti i requisiti individuati dal d.lgs. 24/2023;</w:t>
      </w:r>
    </w:p>
    <w:p w:rsidR="00A533B2" w:rsidP="00A533B2">
      <w:pPr>
        <w:shd w:val="clear" w:color="auto" w:fill="FFFFFF"/>
        <w:tabs>
          <w:tab w:val="left" w:pos="2512"/>
        </w:tabs>
        <w:spacing w:after="0" w:line="240" w:lineRule="auto"/>
        <w:jc w:val="both"/>
        <w:rPr>
          <w:rFonts w:ascii="Verdana" w:hAnsi="Verdana" w:cs="Arial"/>
          <w:bCs/>
        </w:rPr>
      </w:pPr>
    </w:p>
    <w:p w:rsidR="003C78F9" w:rsidRPr="00A533B2" w:rsidP="00A533B2">
      <w:pPr>
        <w:shd w:val="clear" w:color="auto" w:fill="FFFFFF"/>
        <w:tabs>
          <w:tab w:val="left" w:pos="2512"/>
        </w:tabs>
        <w:spacing w:after="0" w:line="240" w:lineRule="auto"/>
        <w:jc w:val="both"/>
        <w:rPr>
          <w:rFonts w:ascii="Verdana" w:hAnsi="Verdana" w:cs="Arial"/>
          <w:bCs/>
        </w:rPr>
      </w:pPr>
      <w:r w:rsidRPr="00A533B2">
        <w:rPr>
          <w:rFonts w:ascii="Verdana" w:hAnsi="Verdana" w:cs="Arial"/>
          <w:bCs/>
        </w:rPr>
        <w:t>RAVVISATA la necessità di stipulare un contratto che regoli il rapporto di fornitura e fruizione dei servizi offerti dalla piattaforma Whis</w:t>
      </w:r>
      <w:r w:rsidRPr="00A533B2">
        <w:rPr>
          <w:rFonts w:ascii="Verdana" w:hAnsi="Verdana" w:cs="Arial"/>
          <w:bCs/>
        </w:rPr>
        <w:t>tleblowingPA, offerti gratuitamente da Whistleblowing Solutions Impresa Sociale S.r.l. per le Pubbliche Amministrazioni, allegato quale parte integrante e sostanziale del presente provvedimento (Allegato 3);</w:t>
      </w:r>
    </w:p>
    <w:p w:rsidR="00A533B2" w:rsidP="00A533B2">
      <w:pPr>
        <w:shd w:val="clear" w:color="auto" w:fill="FFFFFF"/>
        <w:spacing w:after="0" w:line="240" w:lineRule="auto"/>
        <w:jc w:val="both"/>
        <w:rPr>
          <w:rFonts w:ascii="Verdana" w:hAnsi="Verdana" w:cs="Arial"/>
          <w:bCs/>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PRESO ATTO dell’attestazione resa dal competente</w:t>
      </w:r>
      <w:r w:rsidRPr="00A533B2">
        <w:rPr>
          <w:rFonts w:ascii="Verdana" w:hAnsi="Verdana" w:cs="Arial"/>
          <w:bCs/>
        </w:rPr>
        <w:t xml:space="preserve"> Responsabile in ordine alla regolarità tecnica del provvedimento;</w:t>
      </w:r>
    </w:p>
    <w:p w:rsidR="00A533B2" w:rsidP="00A533B2">
      <w:pPr>
        <w:shd w:val="clear" w:color="auto" w:fill="FFFFFF"/>
        <w:spacing w:after="0" w:line="240" w:lineRule="auto"/>
        <w:jc w:val="both"/>
        <w:rPr>
          <w:rFonts w:ascii="Verdana" w:hAnsi="Verdana" w:cs="Arial"/>
          <w:bCs/>
        </w:rPr>
      </w:pPr>
    </w:p>
    <w:p w:rsidR="003C78F9" w:rsidRPr="00A533B2" w:rsidP="00A533B2">
      <w:pPr>
        <w:shd w:val="clear" w:color="auto" w:fill="FFFFFF"/>
        <w:spacing w:after="0" w:line="240" w:lineRule="auto"/>
        <w:jc w:val="both"/>
        <w:rPr>
          <w:rFonts w:ascii="Verdana" w:hAnsi="Verdana" w:cs="Arial"/>
          <w:bCs/>
        </w:rPr>
      </w:pPr>
      <w:r w:rsidRPr="00A533B2">
        <w:rPr>
          <w:rFonts w:ascii="Verdana" w:hAnsi="Verdana" w:cs="Arial"/>
          <w:bCs/>
        </w:rPr>
        <w:t>PRESO ATTO dei pareri resi dal Direttore Amministrativo, dal Direttore Sanitario e dal Direttore Sociosanitario, ciascuno per le rispettive competenze;</w:t>
      </w:r>
    </w:p>
    <w:p w:rsidR="004D7B5E" w:rsidRPr="00A533B2" w:rsidP="00A533B2">
      <w:pPr>
        <w:spacing w:after="0" w:line="240" w:lineRule="auto"/>
        <w:jc w:val="both"/>
        <w:rPr>
          <w:rFonts w:ascii="Verdana" w:hAnsi="Verdana"/>
        </w:rPr>
      </w:pPr>
    </w:p>
    <w:p w:rsidR="004D7B5E" w:rsidRPr="00A533B2" w:rsidP="00A533B2">
      <w:pPr>
        <w:spacing w:after="0" w:line="240" w:lineRule="auto"/>
        <w:jc w:val="center"/>
        <w:rPr>
          <w:rFonts w:ascii="Verdana" w:hAnsi="Verdana"/>
          <w:b/>
        </w:rPr>
      </w:pPr>
      <w:r w:rsidRPr="00A533B2">
        <w:rPr>
          <w:rFonts w:ascii="Verdana" w:hAnsi="Verdana"/>
          <w:b/>
        </w:rPr>
        <w:t>DELIBERA</w:t>
      </w:r>
    </w:p>
    <w:p w:rsidR="004D7B5E" w:rsidRPr="00A533B2" w:rsidP="00A533B2">
      <w:pPr>
        <w:spacing w:after="0" w:line="240" w:lineRule="auto"/>
        <w:jc w:val="center"/>
        <w:rPr>
          <w:rFonts w:ascii="Verdana" w:hAnsi="Verdana"/>
          <w:b/>
        </w:rPr>
      </w:pPr>
    </w:p>
    <w:p w:rsidR="004D7B5E" w:rsidRPr="00A533B2" w:rsidP="00A533B2">
      <w:pPr>
        <w:spacing w:after="0" w:line="240" w:lineRule="auto"/>
        <w:jc w:val="both"/>
        <w:rPr>
          <w:rFonts w:ascii="Verdana" w:hAnsi="Verdana" w:cs="Arial"/>
          <w:b/>
          <w:bCs/>
        </w:rPr>
      </w:pPr>
      <w:r w:rsidRPr="00A533B2">
        <w:rPr>
          <w:rFonts w:ascii="Verdana" w:hAnsi="Verdana" w:cs="Arial"/>
          <w:bCs/>
        </w:rPr>
        <w:t xml:space="preserve">per le motivazioni formulate in premessa che qui si intendono integralmente trascritte: </w:t>
      </w:r>
    </w:p>
    <w:p w:rsidR="004D7B5E" w:rsidRPr="00A533B2" w:rsidP="00A533B2">
      <w:pPr>
        <w:spacing w:after="0" w:line="240" w:lineRule="auto"/>
        <w:jc w:val="both"/>
        <w:rPr>
          <w:rFonts w:ascii="Verdana" w:hAnsi="Verdana"/>
        </w:rPr>
      </w:pPr>
    </w:p>
    <w:p w:rsidR="004D7B5E" w:rsidRPr="00A533B2" w:rsidP="00A533B2">
      <w:pPr>
        <w:numPr>
          <w:ilvl w:val="0"/>
          <w:numId w:val="1"/>
        </w:numPr>
        <w:spacing w:after="0" w:line="240" w:lineRule="auto"/>
        <w:ind w:left="454" w:hanging="454"/>
        <w:jc w:val="both"/>
        <w:rPr>
          <w:rFonts w:ascii="Verdana" w:hAnsi="Verdana"/>
        </w:rPr>
      </w:pPr>
      <w:r w:rsidRPr="00A533B2">
        <w:rPr>
          <w:rFonts w:ascii="Verdana" w:hAnsi="Verdana"/>
        </w:rPr>
        <w:t>di approvare la “Procedura per la segnalazione di illeciti e irregolarità – Whistleblowing Policy” (Allegato 1) quale parte integrante e sostanziale del presente prov</w:t>
      </w:r>
      <w:r w:rsidRPr="00A533B2">
        <w:rPr>
          <w:rFonts w:ascii="Verdana" w:hAnsi="Verdana"/>
        </w:rPr>
        <w:t>vedimento;</w:t>
      </w:r>
    </w:p>
    <w:p w:rsidR="004D7B5E" w:rsidRPr="00A533B2" w:rsidP="00A533B2">
      <w:pPr>
        <w:spacing w:after="0" w:line="240" w:lineRule="auto"/>
        <w:ind w:left="454"/>
        <w:jc w:val="both"/>
        <w:rPr>
          <w:rFonts w:ascii="Verdana" w:hAnsi="Verdana"/>
        </w:rPr>
      </w:pPr>
    </w:p>
    <w:p w:rsidR="004D7B5E" w:rsidRPr="00A533B2" w:rsidP="00A533B2">
      <w:pPr>
        <w:numPr>
          <w:ilvl w:val="0"/>
          <w:numId w:val="1"/>
        </w:numPr>
        <w:spacing w:after="0" w:line="240" w:lineRule="auto"/>
        <w:ind w:left="454" w:hanging="454"/>
        <w:jc w:val="both"/>
        <w:rPr>
          <w:rFonts w:ascii="Verdana" w:hAnsi="Verdana"/>
        </w:rPr>
      </w:pPr>
      <w:r w:rsidRPr="00A533B2">
        <w:rPr>
          <w:rFonts w:ascii="Verdana" w:hAnsi="Verdana"/>
        </w:rPr>
        <w:t>di prendere atto dell’informativa privacy di cui il segnalante e tutti i soggetti coinvolti nella segnalazione devono avere conoscenza (Allegato 2) quale parte integrante e sostanziale del presente provvedimento;</w:t>
      </w:r>
    </w:p>
    <w:p w:rsidR="003C78F9" w:rsidRPr="00A533B2" w:rsidP="00A533B2">
      <w:pPr>
        <w:spacing w:after="0" w:line="240" w:lineRule="auto"/>
        <w:ind w:left="454"/>
        <w:jc w:val="both"/>
        <w:rPr>
          <w:rFonts w:ascii="Verdana" w:hAnsi="Verdana"/>
        </w:rPr>
      </w:pPr>
    </w:p>
    <w:p w:rsidR="004D7B5E" w:rsidRPr="00A533B2" w:rsidP="00A533B2">
      <w:pPr>
        <w:numPr>
          <w:ilvl w:val="0"/>
          <w:numId w:val="1"/>
        </w:numPr>
        <w:spacing w:after="0" w:line="240" w:lineRule="auto"/>
        <w:ind w:left="454" w:hanging="454"/>
        <w:jc w:val="both"/>
        <w:rPr>
          <w:rFonts w:ascii="Verdana" w:hAnsi="Verdana"/>
        </w:rPr>
      </w:pPr>
      <w:r w:rsidRPr="00A533B2">
        <w:rPr>
          <w:rFonts w:ascii="Verdana" w:hAnsi="Verdana"/>
        </w:rPr>
        <w:t>di stipulare un contratto di servizio gratuito con Whistleblowing Solutions Impresa Sociale S.r.l., per la fornitura e fruizione dei servizi offerti dalla piattaforma WhistleblowingPA, della durata di mesi 12 decorrenti dalla data di sottoscrizione, confor</w:t>
      </w:r>
      <w:r w:rsidRPr="00A533B2">
        <w:rPr>
          <w:rFonts w:ascii="Verdana" w:hAnsi="Verdana"/>
        </w:rPr>
        <w:t>memente allo schema contrattuale di cui all’allegato 3, parte integrante e sostanziale del presente provvedimento;</w:t>
      </w:r>
    </w:p>
    <w:p w:rsidR="004D7B5E" w:rsidRPr="00A533B2" w:rsidP="00A533B2">
      <w:pPr>
        <w:spacing w:after="0" w:line="240" w:lineRule="auto"/>
        <w:jc w:val="both"/>
        <w:rPr>
          <w:rFonts w:ascii="Verdana" w:hAnsi="Verdana"/>
        </w:rPr>
      </w:pPr>
    </w:p>
    <w:p w:rsidR="004D7B5E" w:rsidRPr="00A533B2" w:rsidP="00A533B2">
      <w:pPr>
        <w:numPr>
          <w:ilvl w:val="0"/>
          <w:numId w:val="1"/>
        </w:numPr>
        <w:spacing w:after="0" w:line="240" w:lineRule="auto"/>
        <w:ind w:left="454" w:hanging="454"/>
        <w:jc w:val="both"/>
        <w:rPr>
          <w:rFonts w:ascii="Verdana" w:hAnsi="Verdana"/>
        </w:rPr>
      </w:pPr>
      <w:r w:rsidRPr="00A533B2">
        <w:rPr>
          <w:rFonts w:ascii="Verdana" w:hAnsi="Verdana"/>
        </w:rPr>
        <w:t xml:space="preserve">di </w:t>
      </w:r>
      <w:r w:rsidRPr="00A533B2">
        <w:rPr>
          <w:rFonts w:ascii="Verdana" w:hAnsi="Verdana"/>
        </w:rPr>
        <w:t>dare atto che dal</w:t>
      </w:r>
      <w:bookmarkStart w:id="1" w:name="_GoBack"/>
      <w:bookmarkEnd w:id="1"/>
      <w:r w:rsidRPr="00A533B2">
        <w:rPr>
          <w:rFonts w:ascii="Verdana" w:hAnsi="Verdana"/>
        </w:rPr>
        <w:t xml:space="preserve"> presente provvedimento non derivano oneri a carico dell’Azienda;</w:t>
      </w:r>
    </w:p>
    <w:p w:rsidR="003C78F9" w:rsidRPr="00A533B2" w:rsidP="00A533B2">
      <w:pPr>
        <w:pStyle w:val="ListParagraph"/>
        <w:spacing w:after="0" w:line="240" w:lineRule="auto"/>
        <w:rPr>
          <w:rFonts w:ascii="Verdana" w:hAnsi="Verdana"/>
        </w:rPr>
      </w:pPr>
    </w:p>
    <w:p w:rsidR="003C78F9" w:rsidRPr="00A533B2" w:rsidP="00A533B2">
      <w:pPr>
        <w:numPr>
          <w:ilvl w:val="0"/>
          <w:numId w:val="1"/>
        </w:numPr>
        <w:spacing w:after="0" w:line="240" w:lineRule="auto"/>
        <w:ind w:left="454" w:hanging="454"/>
        <w:jc w:val="both"/>
        <w:rPr>
          <w:rFonts w:ascii="Verdana" w:hAnsi="Verdana"/>
        </w:rPr>
      </w:pPr>
      <w:r w:rsidRPr="00A533B2">
        <w:rPr>
          <w:rFonts w:ascii="Verdana" w:hAnsi="Verdana"/>
        </w:rPr>
        <w:t>di dare atto che il Responsabile del procedimento per</w:t>
      </w:r>
      <w:r w:rsidRPr="00A533B2">
        <w:rPr>
          <w:rFonts w:ascii="Verdana" w:hAnsi="Verdana"/>
        </w:rPr>
        <w:t xml:space="preserve"> l’adozione della presente deliberazione è il Dr. Marco Esposti; </w:t>
      </w:r>
    </w:p>
    <w:p w:rsidR="003C78F9" w:rsidRPr="00A533B2" w:rsidP="00A533B2">
      <w:pPr>
        <w:pStyle w:val="ListParagraph"/>
        <w:spacing w:after="0" w:line="240" w:lineRule="auto"/>
        <w:rPr>
          <w:rFonts w:ascii="Verdana" w:hAnsi="Verdana"/>
        </w:rPr>
      </w:pPr>
    </w:p>
    <w:p w:rsidR="003C78F9" w:rsidRPr="00A533B2" w:rsidP="00A533B2">
      <w:pPr>
        <w:numPr>
          <w:ilvl w:val="0"/>
          <w:numId w:val="1"/>
        </w:numPr>
        <w:spacing w:after="0" w:line="240" w:lineRule="auto"/>
        <w:ind w:left="454" w:hanging="454"/>
        <w:jc w:val="both"/>
        <w:rPr>
          <w:rFonts w:ascii="Verdana" w:hAnsi="Verdana"/>
        </w:rPr>
      </w:pPr>
      <w:r w:rsidRPr="00A533B2">
        <w:rPr>
          <w:rFonts w:ascii="Verdana" w:hAnsi="Verdana"/>
        </w:rPr>
        <w:t>di conferire al sunnominato Responsabile ogni più ampia facoltà di attuazione della presente deliberazione, compresa la diffusione eventuale agli uffici interessati e coinvolti nel presente</w:t>
      </w:r>
      <w:r w:rsidRPr="00A533B2">
        <w:rPr>
          <w:rFonts w:ascii="Verdana" w:hAnsi="Verdana"/>
        </w:rPr>
        <w:t xml:space="preserve"> procedimento; </w:t>
      </w:r>
    </w:p>
    <w:p w:rsidR="003C78F9" w:rsidRPr="00A533B2" w:rsidP="00A533B2">
      <w:pPr>
        <w:pStyle w:val="ListParagraph"/>
        <w:spacing w:after="0" w:line="240" w:lineRule="auto"/>
        <w:rPr>
          <w:rFonts w:ascii="Verdana" w:hAnsi="Verdana"/>
        </w:rPr>
      </w:pPr>
    </w:p>
    <w:p w:rsidR="003C78F9" w:rsidRPr="00A533B2" w:rsidP="00A533B2">
      <w:pPr>
        <w:numPr>
          <w:ilvl w:val="0"/>
          <w:numId w:val="1"/>
        </w:numPr>
        <w:spacing w:after="0" w:line="240" w:lineRule="auto"/>
        <w:ind w:left="454" w:hanging="454"/>
        <w:jc w:val="both"/>
        <w:rPr>
          <w:rFonts w:ascii="Verdana" w:hAnsi="Verdana"/>
        </w:rPr>
      </w:pPr>
      <w:r w:rsidRPr="00A533B2">
        <w:rPr>
          <w:rFonts w:ascii="Verdana" w:hAnsi="Verdana"/>
        </w:rPr>
        <w:t xml:space="preserve">di </w:t>
      </w:r>
      <w:r w:rsidRPr="00A533B2">
        <w:rPr>
          <w:rFonts w:ascii="Verdana" w:hAnsi="Verdana"/>
        </w:rPr>
        <w:t>dare atto che, ai sensi dell’art. 17 - comma 6 - della L.R. 30 dicembre 2009 n° 33 e ss. modifiche, il presente provvedimento, non soggetto a controllo, è immediatamente esecutivo e verrà pubblicato all’Albo on-line sul sito informatico</w:t>
      </w:r>
      <w:r w:rsidRPr="00A533B2">
        <w:rPr>
          <w:rFonts w:ascii="Verdana" w:hAnsi="Verdana"/>
        </w:rPr>
        <w:t xml:space="preserve"> aziendale.</w:t>
      </w:r>
    </w:p>
    <w:p w:rsidR="004D7B5E" w:rsidRPr="00A533B2" w:rsidP="00A533B2">
      <w:pPr>
        <w:spacing w:after="0" w:line="240" w:lineRule="auto"/>
        <w:jc w:val="center"/>
        <w:rPr>
          <w:rFonts w:ascii="Verdana" w:hAnsi="Verdana"/>
        </w:rPr>
      </w:pPr>
    </w:p>
    <w:p w:rsidR="004D7B5E" w:rsidRPr="00A533B2" w:rsidP="00A533B2">
      <w:pPr>
        <w:spacing w:after="0" w:line="240" w:lineRule="auto"/>
        <w:jc w:val="both"/>
        <w:rPr>
          <w:rFonts w:ascii="Verdana" w:hAnsi="Verdana"/>
        </w:rPr>
      </w:pPr>
    </w:p>
    <w:p w:rsidR="004D7B5E" w:rsidRPr="00A533B2" w:rsidP="00A533B2">
      <w:pPr>
        <w:spacing w:after="0" w:line="240" w:lineRule="auto"/>
        <w:jc w:val="center"/>
        <w:rPr>
          <w:rFonts w:ascii="Verdana" w:hAnsi="Verdana"/>
        </w:rPr>
      </w:pPr>
      <w:r w:rsidRPr="00A533B2">
        <w:rPr>
          <w:rFonts w:ascii="Verdana" w:hAnsi="Verdana"/>
        </w:rPr>
        <w:t>IL DIRETTORE GENERALE</w:t>
      </w:r>
    </w:p>
    <w:p w:rsidR="00D12E21" w:rsidRPr="00A533B2" w:rsidP="00A533B2">
      <w:pPr>
        <w:spacing w:after="0" w:line="240" w:lineRule="auto"/>
        <w:jc w:val="center"/>
        <w:rPr>
          <w:rFonts w:ascii="Verdana" w:hAnsi="Verdana"/>
        </w:rPr>
      </w:pPr>
      <w:r w:rsidRPr="00A533B2">
        <w:rPr>
          <w:rFonts w:ascii="Verdana" w:hAnsi="Verdana"/>
        </w:rPr>
        <w:t>(</w:t>
      </w:r>
      <w:r w:rsidRPr="00A533B2">
        <w:rPr>
          <w:rFonts w:ascii="Verdana" w:hAnsi="Verdana" w:cs="Times New Roman"/>
        </w:rPr>
        <w:t>Guido Grignaffini</w:t>
      </w:r>
      <w:r w:rsidRPr="00A533B2">
        <w:rPr>
          <w:rFonts w:ascii="Verdana" w:hAnsi="Verdana"/>
        </w:rPr>
        <w:t>)</w:t>
      </w:r>
    </w:p>
    <w:sectPr w:rsidSect="006F03C2">
      <w:headerReference w:type="first" r:id="rId4"/>
      <w:footerReference w:type="first" r:id="rId5"/>
      <w:pgSz w:w="11906" w:h="16838" w:code="9"/>
      <w:pgMar w:top="1985" w:right="1134" w:bottom="1701" w:left="1134"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3C2" w:rsidRPr="00F9151A" w:rsidP="006F03C2">
    <w:pPr>
      <w:jc w:val="center"/>
      <w:rPr>
        <w:rFonts w:ascii="Verdana" w:hAnsi="Verdana" w:cs="Arial"/>
        <w:sz w:val="16"/>
        <w:szCs w:val="16"/>
      </w:rPr>
    </w:pPr>
    <w:r w:rsidRPr="00F9151A">
      <w:rPr>
        <w:rFonts w:ascii="Verdana" w:hAnsi="Verdana" w:cs="Arial"/>
        <w:sz w:val="16"/>
        <w:szCs w:val="16"/>
      </w:rPr>
      <w:t>Sede Legale:</w:t>
    </w:r>
    <w:r w:rsidRPr="00F9151A">
      <w:rPr>
        <w:rFonts w:ascii="Verdana" w:hAnsi="Verdana" w:cs="Arial"/>
        <w:b/>
        <w:sz w:val="16"/>
        <w:szCs w:val="16"/>
      </w:rPr>
      <w:t xml:space="preserve"> </w:t>
    </w:r>
    <w:r w:rsidRPr="00F9151A">
      <w:rPr>
        <w:rFonts w:ascii="Verdana" w:hAnsi="Verdana" w:cs="Arial"/>
        <w:sz w:val="16"/>
        <w:szCs w:val="16"/>
      </w:rPr>
      <w:t>Piazza Ospitale n. 10 – Lodi (26900) – Tel. 0371/37.1 – C.F.  e P.IVA 09322180960</w:t>
    </w:r>
  </w:p>
  <w:p w:rsidR="006F03C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3C2">
    <w:pPr>
      <w:pStyle w:val="Header"/>
    </w:pPr>
    <w:r w:rsidRPr="006F03C2">
      <w:rPr>
        <w:noProof/>
        <w:lang w:eastAsia="it-IT"/>
      </w:rPr>
      <w:drawing>
        <wp:inline distT="0" distB="0" distL="0" distR="0">
          <wp:extent cx="4457700" cy="781050"/>
          <wp:effectExtent l="19050" t="0" r="0" b="0"/>
          <wp:docPr id="2" name="Immagine 1" descr="ASST_Lodi Nuo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Lodi Nuovo3"/>
                  <pic:cNvPicPr>
                    <a:picLocks noChangeAspect="1" noChangeArrowheads="1"/>
                  </pic:cNvPicPr>
                </pic:nvPicPr>
                <pic:blipFill>
                  <a:blip xmlns:r="http://schemas.openxmlformats.org/officeDocument/2006/relationships" r:embed="rId1"/>
                  <a:stretch>
                    <a:fillRect/>
                  </a:stretch>
                </pic:blipFill>
                <pic:spPr bwMode="auto">
                  <a:xfrm>
                    <a:off x="0" y="0"/>
                    <a:ext cx="4457700"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B00506"/>
    <w:multiLevelType w:val="hybridMultilevel"/>
    <w:tmpl w:val="6F8CD9FE"/>
    <w:lvl w:ilvl="0">
      <w:start w:val="1"/>
      <w:numFmt w:val="decimal"/>
      <w:lvlText w:val="%1."/>
      <w:lvlJc w:val="left"/>
      <w:pPr>
        <w:ind w:left="720" w:hanging="360"/>
      </w:pPr>
      <w:rPr>
        <w:rFonts w:ascii="Verdana" w:hAnsi="Verdan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it-I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IntestazioneCarattere"/>
    <w:uiPriority w:val="99"/>
    <w:semiHidden/>
    <w:unhideWhenUsed/>
    <w:rsid w:val="00D12E21"/>
    <w:pPr>
      <w:tabs>
        <w:tab w:val="center" w:pos="4819"/>
        <w:tab w:val="right" w:pos="9638"/>
      </w:tabs>
      <w:spacing w:after="0" w:line="240" w:lineRule="auto"/>
    </w:pPr>
  </w:style>
  <w:style w:type="character" w:customStyle="1" w:styleId="IntestazioneCarattere">
    <w:name w:val="Intestazione Carattere"/>
    <w:basedOn w:val="DefaultParagraphFont"/>
    <w:link w:val="Header"/>
    <w:uiPriority w:val="99"/>
    <w:semiHidden/>
    <w:rsid w:val="00D12E21"/>
  </w:style>
  <w:style w:type="paragraph" w:styleId="Footer">
    <w:name w:val="footer"/>
    <w:basedOn w:val="Normal"/>
    <w:link w:val="PidipaginaCarattere"/>
    <w:uiPriority w:val="99"/>
    <w:semiHidden/>
    <w:unhideWhenUsed/>
    <w:rsid w:val="00D12E21"/>
    <w:pPr>
      <w:tabs>
        <w:tab w:val="center" w:pos="4819"/>
        <w:tab w:val="right" w:pos="9638"/>
      </w:tabs>
      <w:spacing w:after="0" w:line="240" w:lineRule="auto"/>
    </w:pPr>
  </w:style>
  <w:style w:type="character" w:customStyle="1" w:styleId="PidipaginaCarattere">
    <w:name w:val="Piè di pagina Carattere"/>
    <w:basedOn w:val="DefaultParagraphFont"/>
    <w:link w:val="Footer"/>
    <w:uiPriority w:val="99"/>
    <w:semiHidden/>
    <w:rsid w:val="00D12E21"/>
  </w:style>
  <w:style w:type="paragraph" w:styleId="BalloonText">
    <w:name w:val="Balloon Text"/>
    <w:basedOn w:val="Normal"/>
    <w:link w:val="TestofumettoCarattere"/>
    <w:uiPriority w:val="99"/>
    <w:semiHidden/>
    <w:unhideWhenUsed/>
    <w:rsid w:val="00D12E21"/>
    <w:pPr>
      <w:spacing w:after="0" w:line="240" w:lineRule="auto"/>
    </w:pPr>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D12E21"/>
    <w:rPr>
      <w:rFonts w:ascii="Tahoma" w:hAnsi="Tahoma" w:cs="Tahoma"/>
      <w:sz w:val="16"/>
      <w:szCs w:val="16"/>
    </w:rPr>
  </w:style>
  <w:style w:type="paragraph" w:styleId="ListParagraph">
    <w:name w:val="List Paragraph"/>
    <w:basedOn w:val="Normal"/>
    <w:uiPriority w:val="34"/>
    <w:qFormat/>
    <w:rsid w:val="003C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Mariarosa Rapelli</dc:creator>
  <cp:lastModifiedBy>Kristine Calandro</cp:lastModifiedBy>
  <cp:revision>11</cp:revision>
  <dcterms:created xsi:type="dcterms:W3CDTF">2019-12-17T09:41:00Z</dcterms:created>
  <dcterms:modified xsi:type="dcterms:W3CDTF">2024-02-26T08:10:00Z</dcterms:modified>
</cp:coreProperties>
</file>